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rPr>
      </w:pPr>
      <w:r>
        <w:rPr>
          <w:rFonts w:ascii="Arial" w:hAnsi="Arial"/>
          <w:noProof/>
          <w:lang w:eastAsia="fr-FR"/>
        </w:rPr>
        <w:drawing>
          <wp:inline distT="0" distB="0" distL="0" distR="0">
            <wp:extent cx="4732020" cy="1653161"/>
            <wp:effectExtent l="0" t="0" r="0" b="444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 Nautique de l'Ouest def 40x1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49969" cy="1659432"/>
                    </a:xfrm>
                    <a:prstGeom prst="rect">
                      <a:avLst/>
                    </a:prstGeom>
                  </pic:spPr>
                </pic:pic>
              </a:graphicData>
            </a:graphic>
          </wp:inline>
        </w:drawing>
      </w: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b/>
          <w:sz w:val="28"/>
          <w:szCs w:val="28"/>
        </w:rPr>
      </w:pPr>
      <w:r w:rsidRPr="00D02347">
        <w:rPr>
          <w:rFonts w:ascii="Arial" w:hAnsi="Arial"/>
          <w:b/>
          <w:sz w:val="28"/>
          <w:szCs w:val="28"/>
        </w:rPr>
        <w:t>DISPOSITIF DE SURVEILLANCE ET D’INTERV</w:t>
      </w:r>
      <w:bookmarkStart w:id="0" w:name="_GoBack"/>
      <w:bookmarkEnd w:id="0"/>
      <w:r w:rsidRPr="00D02347">
        <w:rPr>
          <w:rFonts w:ascii="Arial" w:hAnsi="Arial"/>
          <w:b/>
          <w:sz w:val="28"/>
          <w:szCs w:val="28"/>
        </w:rPr>
        <w:t>ENTION</w:t>
      </w: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b/>
          <w:sz w:val="28"/>
          <w:szCs w:val="28"/>
        </w:rPr>
      </w:pPr>
      <w:r w:rsidRPr="00D02347">
        <w:rPr>
          <w:rFonts w:ascii="Arial" w:hAnsi="Arial"/>
          <w:b/>
          <w:sz w:val="28"/>
          <w:szCs w:val="28"/>
        </w:rPr>
        <w:t>DES ACTIVITES NON PRESENTIELLES</w:t>
      </w: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rPr>
      </w:pP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b/>
          <w:sz w:val="20"/>
        </w:rPr>
      </w:pPr>
      <w:r w:rsidRPr="00D02347">
        <w:rPr>
          <w:rFonts w:ascii="Arial" w:hAnsi="Arial"/>
          <w:b/>
          <w:sz w:val="20"/>
        </w:rPr>
        <w:t>SPORT NAUTIQUE DE L’OUEST</w:t>
      </w: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sz w:val="20"/>
        </w:rPr>
      </w:pPr>
      <w:r w:rsidRPr="00D02347">
        <w:rPr>
          <w:rFonts w:ascii="Arial" w:hAnsi="Arial"/>
          <w:sz w:val="20"/>
        </w:rPr>
        <w:t>17 chemin de Port Breton</w:t>
      </w: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sz w:val="20"/>
        </w:rPr>
      </w:pPr>
      <w:r w:rsidRPr="00D02347">
        <w:rPr>
          <w:rFonts w:ascii="Arial" w:hAnsi="Arial"/>
          <w:sz w:val="20"/>
        </w:rPr>
        <w:t>44470 CARQUEFOU</w:t>
      </w: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sz w:val="20"/>
        </w:rPr>
      </w:pPr>
      <w:r w:rsidRPr="00D02347">
        <w:rPr>
          <w:rFonts w:ascii="Arial" w:hAnsi="Arial"/>
          <w:sz w:val="20"/>
        </w:rPr>
        <w:t>Tél : 02 40 50 81 51</w:t>
      </w:r>
    </w:p>
    <w:p w:rsidR="00D02347" w:rsidRP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Arial" w:hAnsi="Arial"/>
          <w:sz w:val="20"/>
        </w:rPr>
      </w:pPr>
      <w:r w:rsidRPr="00D02347">
        <w:rPr>
          <w:rFonts w:ascii="Arial" w:hAnsi="Arial"/>
          <w:sz w:val="20"/>
        </w:rPr>
        <w:t>Mail : info@snonantes.com</w:t>
      </w: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INTRODUCTION.</w:t>
      </w: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Le Dispositif de Surveillance et d’Intervention Activité Non Présentielle regroupe les mesures d’organisation des secours et de prévention des accidents liés aux activités nautiques. Il prend place dans l’organisation générale des déplacements. Il est établi dans une procédure mise en place par le responsable du déplacement.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80"/>
        <w:jc w:val="both"/>
        <w:rPr>
          <w:rFonts w:ascii="Arial" w:hAnsi="Arial"/>
        </w:rPr>
      </w:pPr>
      <w:r>
        <w:rPr>
          <w:rFonts w:ascii="Arial" w:hAnsi="Arial"/>
        </w:rPr>
        <w:t>GÉNÉRALITÉS.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1.1 Responsabilités.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Pour chaque déplacement les responsabilités sont partagées :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left="147"/>
        <w:jc w:val="both"/>
        <w:rPr>
          <w:rFonts w:ascii="Arial" w:hAnsi="Arial"/>
        </w:rPr>
      </w:pPr>
    </w:p>
    <w:p w:rsidR="00D02347" w:rsidRDefault="00D02347" w:rsidP="00D02347">
      <w:pPr>
        <w:pStyle w:val="Formatlibre"/>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le chef de base (BE1 au minimum, BPJEPS) qui reste responsable administratif des activités,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left="147"/>
        <w:jc w:val="both"/>
        <w:rPr>
          <w:rFonts w:ascii="Arial" w:hAnsi="Arial"/>
        </w:rPr>
      </w:pPr>
    </w:p>
    <w:p w:rsidR="00D02347" w:rsidRDefault="00D02347" w:rsidP="00D02347">
      <w:pPr>
        <w:pStyle w:val="Formatlibre"/>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le responsable opérationnel (entraineur BE, BPJEPS au minimum) doit remplir les fiches annexes DSI ANP avant chaque déplacement et est responsable du programme sportif sur l’eau, des activités pédagogiques complémentaires à terre et de la sécurité des coureurs.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left="147"/>
        <w:jc w:val="both"/>
        <w:rPr>
          <w:rFonts w:ascii="Arial" w:hAnsi="Arial"/>
        </w:rPr>
      </w:pPr>
    </w:p>
    <w:p w:rsidR="00D02347" w:rsidRDefault="00D02347" w:rsidP="00D02347">
      <w:pPr>
        <w:pStyle w:val="Formatlibre"/>
        <w:numPr>
          <w:ilvl w:val="0"/>
          <w:numId w:val="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 xml:space="preserve">le référent (souvent un parent de coureur) est responsable dans les cas de déroulement normal de l’intendance à terre : repas et surveillance et aura pour charge l’ensemble du </w:t>
      </w:r>
      <w:r>
        <w:rPr>
          <w:rFonts w:ascii="Arial" w:hAnsi="Arial"/>
        </w:rPr>
        <w:lastRenderedPageBreak/>
        <w:t>groupe dans la situation ou le responsable opérationnel serait mobilisé par l’évacuation d’un coureur. Il reste sous la responsabilité du responsable opérationnel.</w:t>
      </w:r>
      <w:r>
        <w:rPr>
          <w:rFonts w:ascii="Arial" w:hAnsi="Arial"/>
        </w:rPr>
        <w:cr/>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1.2 Obligation et réglementation</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1.2.1 Obligations liées au transport de mineur dans des véhicules collectifs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Lors de déplacement le port de la ceinture de sécurité est obligatoire, en cas d’incident (panne, accident) mettre les enfants en sécurité, derrière barrière de sécurité.</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1.2.2 Obligation en termes de temps de travail des encadrants et de temps de conduite des véhicules </w:t>
      </w:r>
    </w:p>
    <w:p w:rsidR="00D02347" w:rsidRDefault="00D02347" w:rsidP="00D02347">
      <w:pPr>
        <w:pStyle w:val="Formatlibre"/>
        <w:tabs>
          <w:tab w:val="left" w:pos="2160"/>
        </w:tabs>
        <w:spacing w:line="288" w:lineRule="auto"/>
        <w:jc w:val="both"/>
        <w:rPr>
          <w:rFonts w:ascii="Arial" w:hAnsi="Arial"/>
        </w:rPr>
      </w:pPr>
      <w:r>
        <w:rPr>
          <w:rFonts w:ascii="Arial" w:hAnsi="Arial"/>
        </w:rPr>
        <w:tab/>
      </w:r>
      <w:r>
        <w:rPr>
          <w:rFonts w:ascii="Arial" w:hAnsi="Arial"/>
        </w:rPr>
        <w:tab/>
      </w:r>
      <w:r>
        <w:rPr>
          <w:rFonts w:ascii="Arial" w:hAnsi="Arial"/>
        </w:rPr>
        <w:tab/>
      </w:r>
    </w:p>
    <w:p w:rsidR="00D02347" w:rsidRDefault="00D02347" w:rsidP="00D02347">
      <w:pPr>
        <w:pStyle w:val="Formatlibre"/>
        <w:tabs>
          <w:tab w:val="left" w:pos="2160"/>
        </w:tabs>
        <w:spacing w:line="288" w:lineRule="auto"/>
        <w:jc w:val="both"/>
        <w:rPr>
          <w:rFonts w:ascii="Arial" w:hAnsi="Arial"/>
        </w:rPr>
      </w:pPr>
      <w:r>
        <w:rPr>
          <w:rFonts w:ascii="Arial" w:hAnsi="Arial"/>
        </w:rPr>
        <w:t xml:space="preserve">Le temps de conduite sera de 9 heures de conduites continues avec 10 minutes d’arrêt toutes les deux heures. </w:t>
      </w:r>
      <w:proofErr w:type="spellStart"/>
      <w:r>
        <w:rPr>
          <w:rFonts w:ascii="Arial" w:hAnsi="Arial"/>
        </w:rPr>
        <w:t>Au delà</w:t>
      </w:r>
      <w:proofErr w:type="spellEnd"/>
      <w:r>
        <w:rPr>
          <w:rFonts w:ascii="Arial" w:hAnsi="Arial"/>
        </w:rPr>
        <w:t xml:space="preserve"> de 9H de conduite, faire deux heures de pause. Le cotas maximum de route est de 12H. </w:t>
      </w:r>
      <w:proofErr w:type="spellStart"/>
      <w:r>
        <w:rPr>
          <w:rFonts w:ascii="Arial" w:hAnsi="Arial"/>
        </w:rPr>
        <w:t>Au delà</w:t>
      </w:r>
      <w:proofErr w:type="spellEnd"/>
      <w:r>
        <w:rPr>
          <w:rFonts w:ascii="Arial" w:hAnsi="Arial"/>
        </w:rPr>
        <w:t xml:space="preserve"> de </w:t>
      </w:r>
      <w:proofErr w:type="gramStart"/>
      <w:r>
        <w:rPr>
          <w:rFonts w:ascii="Arial" w:hAnsi="Arial"/>
        </w:rPr>
        <w:t>cet horaires</w:t>
      </w:r>
      <w:proofErr w:type="gramEnd"/>
      <w:r>
        <w:rPr>
          <w:rFonts w:ascii="Arial" w:hAnsi="Arial"/>
        </w:rPr>
        <w:t xml:space="preserve"> il faudra 9H de pause. </w:t>
      </w:r>
    </w:p>
    <w:p w:rsidR="00D02347" w:rsidRDefault="00D02347" w:rsidP="00D02347">
      <w:pPr>
        <w:pStyle w:val="Formatlibre"/>
        <w:tabs>
          <w:tab w:val="left" w:pos="2160"/>
        </w:tabs>
        <w:spacing w:line="288" w:lineRule="auto"/>
        <w:jc w:val="both"/>
        <w:rPr>
          <w:rFonts w:ascii="Arial" w:hAnsi="Arial"/>
        </w:rPr>
      </w:pPr>
      <w:r>
        <w:rPr>
          <w:rFonts w:ascii="Arial" w:hAnsi="Arial"/>
        </w:rPr>
        <w:t>Conduite pas avant 5H du matin et après 23H.</w:t>
      </w:r>
    </w:p>
    <w:p w:rsidR="00D02347" w:rsidRDefault="00D02347" w:rsidP="00D02347">
      <w:pPr>
        <w:pStyle w:val="Formatlibre"/>
        <w:tabs>
          <w:tab w:val="left" w:pos="2160"/>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1.2.4 Ensemble des réglementations pour l’organisateur d’un séjour sportif</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Tous les accueils collectifs de mineurs ayant comme objet la pratique sportive doivent se conformer aux règles relatives aux séjours spécifiques (voir R 227-1 du code de l’action sociale et des familles. Ceci implique des obligations de déclarations, d’encadrement.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Cependant, en vertu de l’instruction du 22 novembre 2006, les déplacements ayant pour but la participation à des compétitions organisées par une fédération agréées ne sont pas soumis aux obligations de l’accueil collectif de mineurs.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Tout déplacement qui aurait un autre objet (stage par exemple) est soumis à une obligation de déclaration en tant que séjour sportif donc séjour spécifique (annexe 5)</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240"/>
        <w:rPr>
          <w:rFonts w:ascii="Arial" w:hAnsi="Arial"/>
        </w:rPr>
      </w:pPr>
      <w:r>
        <w:rPr>
          <w:rFonts w:ascii="Arial" w:hAnsi="Arial"/>
        </w:rPr>
        <w:t>PROCÉDURE À EFFECTUER AVANT LE DÉPART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Les fiches annexes sont renseignées par le responsable opérationnel et validées par le chef de base. Elles seront à remplir avant chaque déplacement.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2.1 La fiche de déplacement (annexe 1)</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2.2 Fiche de caractérisation du plan d’eau. (</w:t>
      </w:r>
      <w:proofErr w:type="gramStart"/>
      <w:r>
        <w:rPr>
          <w:rFonts w:ascii="Arial" w:hAnsi="Arial"/>
        </w:rPr>
        <w:t>annexe</w:t>
      </w:r>
      <w:proofErr w:type="gramEnd"/>
      <w:r>
        <w:rPr>
          <w:rFonts w:ascii="Arial" w:hAnsi="Arial"/>
        </w:rPr>
        <w:t xml:space="preserve"> 2)</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Cette fiche permet au responsable opérationnel d’envisager et d’anticiper l’ensemble des conditions de navigation afin d’organiser les activités sportives nautiques en toute sécurité.</w:t>
      </w:r>
    </w:p>
    <w:p w:rsidR="00D02347" w:rsidRDefault="00D02347" w:rsidP="00D0234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lastRenderedPageBreak/>
        <w:tab/>
      </w:r>
      <w:r>
        <w:rPr>
          <w:rFonts w:ascii="Arial" w:hAnsi="Arial"/>
        </w:rPr>
        <w:tab/>
      </w:r>
      <w:r>
        <w:rPr>
          <w:rFonts w:ascii="Arial" w:hAnsi="Arial"/>
        </w:rPr>
        <w:tab/>
      </w:r>
      <w:r>
        <w:rPr>
          <w:rFonts w:ascii="Arial" w:hAnsi="Arial"/>
        </w:rPr>
        <w:tab/>
      </w:r>
      <w:r>
        <w:rPr>
          <w:rFonts w:ascii="Arial" w:hAnsi="Arial"/>
          <w:noProof/>
          <w:lang w:eastAsia="fr-FR"/>
        </w:rPr>
        <mc:AlternateContent>
          <mc:Choice Requires="wpg">
            <w:drawing>
              <wp:inline distT="0" distB="0" distL="0" distR="0">
                <wp:extent cx="2247900" cy="2247900"/>
                <wp:effectExtent l="0" t="0" r="3810" b="3810"/>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900" cy="2247900"/>
                          <a:chOff x="0" y="0"/>
                          <a:chExt cx="3540" cy="3540"/>
                        </a:xfrm>
                      </wpg:grpSpPr>
                      <wpg:grpSp>
                        <wpg:cNvPr id="7" name="Group 3"/>
                        <wpg:cNvGrpSpPr>
                          <a:grpSpLocks/>
                        </wpg:cNvGrpSpPr>
                        <wpg:grpSpPr bwMode="auto">
                          <a:xfrm>
                            <a:off x="129" y="272"/>
                            <a:ext cx="3193" cy="3028"/>
                            <a:chOff x="0" y="0"/>
                            <a:chExt cx="3193" cy="3027"/>
                          </a:xfrm>
                        </wpg:grpSpPr>
                        <wps:wsp>
                          <wps:cNvPr id="8" name="Oval 4"/>
                          <wps:cNvSpPr>
                            <a:spLocks/>
                          </wps:cNvSpPr>
                          <wps:spPr bwMode="auto">
                            <a:xfrm>
                              <a:off x="773" y="762"/>
                              <a:ext cx="1586" cy="1580"/>
                            </a:xfrm>
                            <a:prstGeom prst="ellipse">
                              <a:avLst/>
                            </a:prstGeom>
                            <a:solidFill>
                              <a:srgbClr val="FFFFFF"/>
                            </a:solidFill>
                            <a:ln w="12700">
                              <a:solidFill>
                                <a:srgbClr val="000000"/>
                              </a:solidFill>
                              <a:miter lim="800000"/>
                              <a:headEnd/>
                              <a:tailEnd/>
                            </a:ln>
                          </wps:spPr>
                          <wps:txbx>
                            <w:txbxContent>
                              <w:p w:rsidR="00D02347" w:rsidRDefault="00D02347" w:rsidP="00D02347">
                                <w:pPr>
                                  <w:pStyle w:val="Formatlibre"/>
                                  <w:tabs>
                                    <w:tab w:val="left" w:pos="709"/>
                                    <w:tab w:val="left" w:pos="1417"/>
                                  </w:tabs>
                                  <w:rPr>
                                    <w:rFonts w:ascii="Times New Roman" w:eastAsia="Times New Roman" w:hAnsi="Times New Roman"/>
                                    <w:color w:val="auto"/>
                                    <w:sz w:val="20"/>
                                    <w:lang w:val="fr-FR" w:eastAsia="fr-FR" w:bidi="x-none"/>
                                  </w:rPr>
                                </w:pPr>
                              </w:p>
                            </w:txbxContent>
                          </wps:txbx>
                          <wps:bodyPr rot="0" vert="horz" wrap="square" lIns="101600" tIns="101600" rIns="101600" bIns="101600" anchor="t" anchorCtr="0" upright="1">
                            <a:noAutofit/>
                          </wps:bodyPr>
                        </wps:wsp>
                        <wps:wsp>
                          <wps:cNvPr id="9" name="Oval 5"/>
                          <wps:cNvSpPr>
                            <a:spLocks/>
                          </wps:cNvSpPr>
                          <wps:spPr bwMode="auto">
                            <a:xfrm>
                              <a:off x="1347" y="1334"/>
                              <a:ext cx="451" cy="450"/>
                            </a:xfrm>
                            <a:prstGeom prst="ellipse">
                              <a:avLst/>
                            </a:prstGeom>
                            <a:solidFill>
                              <a:srgbClr val="FFFFFF"/>
                            </a:solidFill>
                            <a:ln w="12700">
                              <a:solidFill>
                                <a:srgbClr val="000000"/>
                              </a:solidFill>
                              <a:miter lim="800000"/>
                              <a:headEnd/>
                              <a:tailEnd/>
                            </a:ln>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101600" tIns="101600" rIns="101600" bIns="101600" anchor="t" anchorCtr="0" upright="1">
                            <a:noAutofit/>
                          </wps:bodyPr>
                        </wps:wsp>
                        <wps:wsp>
                          <wps:cNvPr id="10" name="Line 6"/>
                          <wps:cNvCnPr/>
                          <wps:spPr bwMode="auto">
                            <a:xfrm>
                              <a:off x="1580" y="0"/>
                              <a:ext cx="0" cy="3027"/>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txbx>
                            <w:txbxContent>
                              <w:p w:rsidR="00D02347" w:rsidRDefault="00D02347">
                                <w:pPr>
                                  <w:pStyle w:val="Formatlibre"/>
                                  <w:rPr>
                                    <w:rFonts w:ascii="Times New Roman" w:eastAsia="Times New Roman" w:hAnsi="Times New Roman"/>
                                    <w:color w:val="auto"/>
                                    <w:sz w:val="20"/>
                                    <w:lang w:val="fr-FR" w:eastAsia="fr-FR" w:bidi="x-none"/>
                                  </w:rPr>
                                </w:pPr>
                              </w:p>
                            </w:txbxContent>
                          </wps:txbx>
                          <wps:bodyPr/>
                        </wps:wsp>
                        <wps:wsp>
                          <wps:cNvPr id="11" name="Line 7"/>
                          <wps:cNvCnPr/>
                          <wps:spPr bwMode="auto">
                            <a:xfrm>
                              <a:off x="0" y="1557"/>
                              <a:ext cx="3193" cy="0"/>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txbx>
                            <w:txbxContent>
                              <w:p w:rsidR="00D02347" w:rsidRDefault="00D02347">
                                <w:pPr>
                                  <w:pStyle w:val="Formatlibre"/>
                                  <w:rPr>
                                    <w:rFonts w:ascii="Times New Roman" w:eastAsia="Times New Roman" w:hAnsi="Times New Roman"/>
                                    <w:color w:val="auto"/>
                                    <w:sz w:val="20"/>
                                    <w:lang w:val="fr-FR" w:eastAsia="fr-FR" w:bidi="x-none"/>
                                  </w:rPr>
                                </w:pPr>
                              </w:p>
                            </w:txbxContent>
                          </wps:txbx>
                          <wps:bodyPr/>
                        </wps:wsp>
                        <wps:wsp>
                          <wps:cNvPr id="12" name="Oval 8"/>
                          <wps:cNvSpPr>
                            <a:spLocks/>
                          </wps:cNvSpPr>
                          <wps:spPr bwMode="auto">
                            <a:xfrm>
                              <a:off x="226" y="245"/>
                              <a:ext cx="2707" cy="2628"/>
                            </a:xfrm>
                            <a:prstGeom prst="ellipse">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02347" w:rsidRDefault="00D02347" w:rsidP="00D02347">
                                <w:pPr>
                                  <w:pStyle w:val="Formatlibre"/>
                                  <w:tabs>
                                    <w:tab w:val="left" w:pos="709"/>
                                    <w:tab w:val="left" w:pos="1417"/>
                                    <w:tab w:val="left" w:pos="2126"/>
                                  </w:tabs>
                                  <w:rPr>
                                    <w:rFonts w:ascii="Times New Roman" w:eastAsia="Times New Roman" w:hAnsi="Times New Roman"/>
                                    <w:color w:val="auto"/>
                                    <w:sz w:val="20"/>
                                    <w:lang w:val="fr-FR" w:eastAsia="fr-FR" w:bidi="x-none"/>
                                  </w:rPr>
                                </w:pPr>
                              </w:p>
                            </w:txbxContent>
                          </wps:txbx>
                          <wps:bodyPr rot="0" vert="horz" wrap="square" lIns="101600" tIns="101600" rIns="101600" bIns="101600" anchor="t" anchorCtr="0" upright="1">
                            <a:noAutofit/>
                          </wps:bodyPr>
                        </wps:wsp>
                        <wps:wsp>
                          <wps:cNvPr id="13" name="Line 9"/>
                          <wps:cNvCnPr/>
                          <wps:spPr bwMode="auto">
                            <a:xfrm flipH="1">
                              <a:off x="389" y="320"/>
                              <a:ext cx="2432" cy="2423"/>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wps:wsp>
                        <wps:wsp>
                          <wps:cNvPr id="14" name="Line 10"/>
                          <wps:cNvCnPr/>
                          <wps:spPr bwMode="auto">
                            <a:xfrm>
                              <a:off x="390" y="359"/>
                              <a:ext cx="2373" cy="2364"/>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txbx>
                            <w:txbxContent>
                              <w:p w:rsidR="00D02347" w:rsidRDefault="00D023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center"/>
                                  <w:rPr>
                                    <w:rFonts w:ascii="Times New Roman" w:eastAsia="Times New Roman" w:hAnsi="Times New Roman"/>
                                    <w:color w:val="auto"/>
                                    <w:sz w:val="20"/>
                                    <w:lang w:val="fr-FR" w:eastAsia="fr-FR" w:bidi="x-none"/>
                                  </w:rPr>
                                </w:pPr>
                              </w:p>
                            </w:txbxContent>
                          </wps:txbx>
                          <wps:bodyPr/>
                        </wps:wsp>
                      </wpg:grpSp>
                      <wps:wsp>
                        <wps:cNvPr id="15" name="Rectangle 11"/>
                        <wps:cNvSpPr>
                          <a:spLocks/>
                        </wps:cNvSpPr>
                        <wps:spPr bwMode="auto">
                          <a:xfrm>
                            <a:off x="260" y="381"/>
                            <a:ext cx="136"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r>
                                <w:t>1</w:t>
                              </w:r>
                            </w:p>
                          </w:txbxContent>
                        </wps:txbx>
                        <wps:bodyPr rot="0" vert="horz" wrap="square" lIns="0" tIns="0" rIns="0" bIns="0" anchor="t" anchorCtr="0" upright="1">
                          <a:noAutofit/>
                        </wps:bodyPr>
                      </wps:wsp>
                      <wps:wsp>
                        <wps:cNvPr id="16" name="Rectangle 12"/>
                        <wps:cNvSpPr>
                          <a:spLocks/>
                        </wps:cNvSpPr>
                        <wps:spPr bwMode="auto">
                          <a:xfrm>
                            <a:off x="1654" y="0"/>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r>
                                <w:t>2</w:t>
                              </w:r>
                            </w:p>
                          </w:txbxContent>
                        </wps:txbx>
                        <wps:bodyPr rot="0" vert="horz" wrap="square" lIns="0" tIns="0" rIns="0" bIns="0" anchor="t" anchorCtr="0" upright="1">
                          <a:noAutofit/>
                        </wps:bodyPr>
                      </wps:wsp>
                      <wps:wsp>
                        <wps:cNvPr id="17" name="Rectangle 13"/>
                        <wps:cNvSpPr>
                          <a:spLocks/>
                        </wps:cNvSpPr>
                        <wps:spPr bwMode="auto">
                          <a:xfrm>
                            <a:off x="3075" y="381"/>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r>
                                <w:t>3</w:t>
                              </w:r>
                            </w:p>
                          </w:txbxContent>
                        </wps:txbx>
                        <wps:bodyPr rot="0" vert="horz" wrap="square" lIns="0" tIns="0" rIns="0" bIns="0" anchor="t" anchorCtr="0" upright="1">
                          <a:noAutofit/>
                        </wps:bodyPr>
                      </wps:wsp>
                      <wps:wsp>
                        <wps:cNvPr id="18" name="Rectangle 14"/>
                        <wps:cNvSpPr>
                          <a:spLocks/>
                        </wps:cNvSpPr>
                        <wps:spPr bwMode="auto">
                          <a:xfrm>
                            <a:off x="3403" y="1675"/>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0" tIns="0" rIns="0" bIns="0" anchor="t" anchorCtr="0" upright="1">
                          <a:noAutofit/>
                        </wps:bodyPr>
                      </wps:wsp>
                      <wps:wsp>
                        <wps:cNvPr id="19" name="Rectangle 15"/>
                        <wps:cNvSpPr>
                          <a:spLocks/>
                        </wps:cNvSpPr>
                        <wps:spPr bwMode="auto">
                          <a:xfrm>
                            <a:off x="2925" y="2914"/>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0" tIns="0" rIns="0" bIns="0" anchor="t" anchorCtr="0" upright="1">
                          <a:noAutofit/>
                        </wps:bodyPr>
                      </wps:wsp>
                      <wps:wsp>
                        <wps:cNvPr id="20" name="Rectangle 16"/>
                        <wps:cNvSpPr>
                          <a:spLocks/>
                        </wps:cNvSpPr>
                        <wps:spPr bwMode="auto">
                          <a:xfrm>
                            <a:off x="1654" y="3322"/>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0" tIns="0" rIns="0" bIns="0" anchor="t" anchorCtr="0" upright="1">
                          <a:noAutofit/>
                        </wps:bodyPr>
                      </wps:wsp>
                      <wps:wsp>
                        <wps:cNvPr id="21" name="Rectangle 17"/>
                        <wps:cNvSpPr>
                          <a:spLocks/>
                        </wps:cNvSpPr>
                        <wps:spPr bwMode="auto">
                          <a:xfrm>
                            <a:off x="396" y="3023"/>
                            <a:ext cx="137" cy="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r>
                                <w:t>7</w:t>
                              </w:r>
                            </w:p>
                          </w:txbxContent>
                        </wps:txbx>
                        <wps:bodyPr rot="0" vert="horz" wrap="square" lIns="0" tIns="0" rIns="0" bIns="0" anchor="t" anchorCtr="0" upright="1">
                          <a:noAutofit/>
                        </wps:bodyPr>
                      </wps:wsp>
                      <wps:wsp>
                        <wps:cNvPr id="22" name="Rectangle 18"/>
                        <wps:cNvSpPr>
                          <a:spLocks/>
                        </wps:cNvSpPr>
                        <wps:spPr bwMode="auto">
                          <a:xfrm>
                            <a:off x="0" y="1675"/>
                            <a:ext cx="137"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0" tIns="0" rIns="0" bIns="0" anchor="t" anchorCtr="0" upright="1">
                          <a:noAutofit/>
                        </wps:bodyPr>
                      </wps:wsp>
                      <wps:wsp>
                        <wps:cNvPr id="23" name="Line 19"/>
                        <wps:cNvCnPr/>
                        <wps:spPr bwMode="auto">
                          <a:xfrm flipH="1">
                            <a:off x="1551" y="1006"/>
                            <a:ext cx="174" cy="644"/>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center"/>
                                <w:rPr>
                                  <w:rFonts w:ascii="Times New Roman" w:eastAsia="Times New Roman" w:hAnsi="Times New Roman"/>
                                  <w:color w:val="auto"/>
                                  <w:sz w:val="20"/>
                                  <w:lang w:val="fr-FR" w:eastAsia="fr-FR" w:bidi="x-none"/>
                                </w:rPr>
                              </w:pPr>
                            </w:p>
                          </w:txbxContent>
                        </wps:txbx>
                        <wps:bodyPr/>
                      </wps:wsp>
                      <wps:wsp>
                        <wps:cNvPr id="24" name="Line 20"/>
                        <wps:cNvCnPr/>
                        <wps:spPr bwMode="auto">
                          <a:xfrm flipH="1">
                            <a:off x="1711" y="998"/>
                            <a:ext cx="3" cy="800"/>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pPr>
                                <w:pStyle w:val="Formatlibre"/>
                                <w:rPr>
                                  <w:rFonts w:ascii="Times New Roman" w:eastAsia="Times New Roman" w:hAnsi="Times New Roman"/>
                                  <w:color w:val="auto"/>
                                  <w:sz w:val="20"/>
                                  <w:lang w:val="fr-FR" w:eastAsia="fr-FR" w:bidi="x-none"/>
                                </w:rPr>
                              </w:pPr>
                            </w:p>
                          </w:txbxContent>
                        </wps:txbx>
                        <wps:bodyPr/>
                      </wps:wsp>
                      <wps:wsp>
                        <wps:cNvPr id="25" name="Line 21"/>
                        <wps:cNvCnPr/>
                        <wps:spPr bwMode="auto">
                          <a:xfrm flipH="1">
                            <a:off x="1694" y="1821"/>
                            <a:ext cx="259" cy="43"/>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wps:wsp>
                      <wps:wsp>
                        <wps:cNvPr id="26" name="Line 22"/>
                        <wps:cNvCnPr/>
                        <wps:spPr bwMode="auto">
                          <a:xfrm flipH="1" flipV="1">
                            <a:off x="1943" y="1841"/>
                            <a:ext cx="335" cy="270"/>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s:txbx>
                        <wps:bodyPr/>
                      </wps:wsp>
                      <wps:wsp>
                        <wps:cNvPr id="27" name="Line 23"/>
                        <wps:cNvCnPr/>
                        <wps:spPr bwMode="auto">
                          <a:xfrm flipV="1">
                            <a:off x="1720" y="2381"/>
                            <a:ext cx="593" cy="222"/>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wps:wsp>
                      <wps:wsp>
                        <wps:cNvPr id="28" name="Line 24"/>
                        <wps:cNvCnPr/>
                        <wps:spPr bwMode="auto">
                          <a:xfrm flipV="1">
                            <a:off x="751" y="2616"/>
                            <a:ext cx="986" cy="144"/>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pPr>
                                <w:pStyle w:val="Formatlibre"/>
                                <w:rPr>
                                  <w:rFonts w:ascii="Times New Roman" w:eastAsia="Times New Roman" w:hAnsi="Times New Roman"/>
                                  <w:color w:val="auto"/>
                                  <w:sz w:val="20"/>
                                  <w:lang w:val="fr-FR" w:eastAsia="fr-FR" w:bidi="x-none"/>
                                </w:rPr>
                              </w:pPr>
                            </w:p>
                          </w:txbxContent>
                        </wps:txbx>
                        <wps:bodyPr/>
                      </wps:wsp>
                      <wps:wsp>
                        <wps:cNvPr id="29" name="Line 25"/>
                        <wps:cNvCnPr/>
                        <wps:spPr bwMode="auto">
                          <a:xfrm flipH="1">
                            <a:off x="753" y="1835"/>
                            <a:ext cx="151" cy="965"/>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wps:wsp>
                      <wps:wsp>
                        <wps:cNvPr id="30" name="Line 26"/>
                        <wps:cNvCnPr/>
                        <wps:spPr bwMode="auto">
                          <a:xfrm flipH="1">
                            <a:off x="887" y="1634"/>
                            <a:ext cx="665" cy="190"/>
                          </a:xfrm>
                          <a:prstGeom prst="line">
                            <a:avLst/>
                          </a:prstGeom>
                          <a:noFill/>
                          <a:ln w="25400">
                            <a:solidFill>
                              <a:srgbClr val="0044FE"/>
                            </a:solidFill>
                            <a:miter lim="800000"/>
                            <a:headEnd/>
                            <a:tailEnd/>
                          </a:ln>
                          <a:extLst>
                            <a:ext uri="{909E8E84-426E-40DD-AFC4-6F175D3DCCD1}">
                              <a14:hiddenFill xmlns:a14="http://schemas.microsoft.com/office/drawing/2010/main">
                                <a:noFill/>
                              </a14:hiddenFill>
                            </a:ext>
                          </a:extLst>
                        </wps:spPr>
                        <wps:txbx>
                          <w:txbxContent>
                            <w:p w:rsidR="00D02347" w:rsidRDefault="00D02347">
                              <w:pPr>
                                <w:pStyle w:val="Formatlibre"/>
                                <w:rPr>
                                  <w:rFonts w:ascii="Times New Roman" w:eastAsia="Times New Roman" w:hAnsi="Times New Roman"/>
                                  <w:color w:val="auto"/>
                                  <w:sz w:val="20"/>
                                  <w:lang w:val="fr-FR" w:eastAsia="fr-FR" w:bidi="x-none"/>
                                </w:rPr>
                              </w:pPr>
                            </w:p>
                          </w:txbxContent>
                        </wps:txbx>
                        <wps:bodyPr/>
                      </wps:wsp>
                    </wpg:wgp>
                  </a:graphicData>
                </a:graphic>
              </wp:inline>
            </w:drawing>
          </mc:Choice>
          <mc:Fallback>
            <w:pict>
              <v:group id="Groupe 6" o:spid="_x0000_s1026" style="width:177pt;height:177pt;mso-position-horizontal-relative:char;mso-position-vertical-relative:line" coordsize="3540,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x8rAcAAJ9LAAAOAAAAZHJzL2Uyb0RvYy54bWzsXNty2zYQfe9M/4HDd0UEeOdEziSWlXYm&#10;bTJN23eaoiROKZIlactOp//exYIAL7Jl3WypMf0gkSYFAcuzB2cXC719d7eMldswL6I0GankjaYq&#10;YRKk0yiZj9Q/fp8MHFUpSj+Z+nGahCP1PizUdxc//vB2lXkhTRdpPA1zBRpJCm+VjdRFWWbecFgE&#10;i3DpF2/SLEzg4izNl34Jp/l8OM39FbS+jIdU06zhKs2nWZ4GYVHAf8f8onqB7c9mYVB+ns2KsFTi&#10;kQp9K/E1x9dr9jq8eOt789zPFlFQdcPfoxdLP0rgS2VTY7/0lZs8WmtqGQV5WqSz8k2QLofpbBYF&#10;IY4BRkO0zmg+5ulNhmOZe6t5Js0Epu3Yae9mg19vv+RKNB2plqok/hIeEX5rqFjMNqts7sEtH/Ps&#10;a/Yl5wOEw09p8FcBl4fd6+x8zm9Wrle/pFNoz78pU7TN3SxfsiZg1ModPoJ7+QjCu1IJ4J+UGrar&#10;wZMK4Jo4wYcULOBJrn0uWFxVn9RNo/oYHrHe+R7/Suxm1S0+JjyRw6ssYLcsoOjPbQBCXVVhw7Qp&#10;x6Ewgk5cnVtA16jDrz05/OZnbPaZR4cPnlbUYCoOA9PXhZ+FiNGCIaUyJXg9B9PnWz9WDG5JvEHg&#10;qGiCqHFllRVeAVh7Ej62DTYC69lWx3rEdADLDD9whB4uLeF7WV6UH8N0qbCDkRrGcZQVrP++599+&#10;KkpuN3EX+3eRxtF0EsUxnuTz68s4V2BUI3WCf5WpW7fFibKCr6c2IHlzGxr+PdTGMiqBGeNoOVId&#10;eZPvLUJ/epVM0SVKP4r5MYwwTtAfufUYtAuvvLu+Q98m4gFcp9N7sG2eciIE4oaDRZp/U5UVkOBI&#10;Lf6+8fNQVeKfEwAG0YjFnLFsneWts+vWmZ8E0NxILVWFH16WnG1vsjyaL+DbCFokSd8DLcwiNDjr&#10;K+9ZNQTAJx/BswMVPLABVFPYCZB8NKAS3QBmYXDUdfQE3xOObpiEI9Uwe6CySQhduYZDD1TJqATc&#10;kCP1U5TI2RmJ8zL5kgMfbM2cSIsMkJX8EWgU06dG2/PHGmvG0INNlJmkjC+Rok7FhOhjwOeMfdn4&#10;UIv942rulXPlGAODWlcDQxuPB+8nl8bAmhDbHOvjy8sx+ZeNjBjeIppOw4QNROhCYmw3VVYKlSs6&#10;qQylUYbt1nGihi6Kd+w0KJYHiZxWokTwJZuu2K0vR5gEGKuBQ0QK6wEw5q44BLzhJG1iIzUr1vLn&#10;CVLscSjipAf1/3PisKMoToBDKnCIEhNVcoXDo83clIKQBIhSA4VBjVAQdjClY4hicYF+kMSU1MBU&#10;3GmU4/nxZUtQF9vo7kOIVSq/XiGjkKhDOQJhVoPw3YZE3orwlRmEWD8J3V/F/rrDQ1+ddjQINXRw&#10;bPQsg092j3tWT/+non8QAZXg5O5yAvo3WqgEdVx1aA8dortciegmgrtB8zrLMSAYdQtDtx6M56eJ&#10;SZWpfFAT16m/F0ooEFMA8zdIPvvJPA6V2l2OmVegVgVbB72xhi3Rq/wXJSiLHgdtDl3cOpBjoZRU&#10;KtAmSzh917KBW7SKHAk1tA/UHUwsxx4YE8McuLbmDDTifnAtzXCN8aQdOWKYzhc2IODbN3J8cTUo&#10;I1/WfxGTiveNsamU4DtKKEAxzy/CAU8twgHPKsLB/y2hCGxUyaWG/8u01jH9n1gmTILraRyii9ik&#10;d/8tsvWPRg29+wu3F+8b3V8GBq/b/eUiYsP9ZdLumO6vazZIDXB/fX3+7wlgh+W6ngCa64j7z/91&#10;DPa6GUCufTcY4FlWwHVD40vgxAIqgPi3GQL0FNBTgKha2LGU4AAK6OSFtl6//c5iAFlV0KAAmWE+&#10;pgigLuUigLqkU1vQhwEC/octHvRhgJD/4n1jGEBkrPuqVQCsa6ynAWSi8pgUINMAuk67lXB9JmCX&#10;ur0+EDhSICDj3ddNAbJSpqECmvUyR6tT0F1epwDVwmj6B+OAJ2q68n4pgM1vUvty8QDLHFia1YsA&#10;MfmL980iQMa7r5sBZI1SgwHkMskxRQCoDVZK1+cBYA+NrLg8YgVR7//C78X7Zv+Xwe7r9v926RSR&#10;SyTg+vvXThGT7Rpg7g773zppPxtWBFm9imUcu1yFwvaqpzezGMbkinUJ5s2W9+2YgTrT2oJG9cMj&#10;OoHrhc2+IVHAfePla6dou3aKl+DtUsP9YEkfsVlpOGDPdXGKq0VoVUMFu5gqaIiNgGKbVbUZa+d6&#10;vh6TrYqcAzApRcnJMCnLprBuhspE8mFUabm8RII4vMUalBSK/ZAqDQyZwHF7VJ7ZZhcopauKOk+G&#10;SlnMw1Epc5u7oxI5889OGTRxAX04lTtGp4hP18EjsPTU7mnz/HZjnRqYssyEA1Nm3HYC5hocbZa2&#10;himcrtWUmGJHOuVJ5p4vz7AQWqLgZHwpax84LGUa6CBY2lW8Qy1e6l1P4q7c6d/HOy31d0ZbVolM&#10;eZ8MlXI5nqNSyoqdUNndwmSbYuqGmRqmgxqVROzqdy280nPlGXKllHKnQqUuV4g5KpuLw/snhxwH&#10;lAHLDVnd35qwAIwoKAlsd2JJhz7iObvt/ZsmcNzJBL8ChU+u+sUq9jNTzXM4bv6u1sV/AAAA//8D&#10;AFBLAwQUAAYACAAAACEAftcIRtkAAAAFAQAADwAAAGRycy9kb3ducmV2LnhtbEyPQUvDQBCF74L/&#10;YRnBm93EWpGYTSlFPRXBVhBv0+w0Cc3Ohuw2Sf+9owh6Gebxhjffy5eTa9VAfWg8G0hnCSji0tuG&#10;KwPvu+ebB1AhIltsPZOBMwVYFpcXOWbWj/xGwzZWSkI4ZGigjrHLtA5lTQ7DzHfE4h187zCK7Ctt&#10;exwl3LX6NknutcOG5UONHa1rKo/bkzPwMuK4mqdPw+Z4WJ8/d4vXj01KxlxfTatHUJGm+HcM3/iC&#10;DoUw7f2JbVCtASkSf6Z488WdyP3vootc/6cvvgAAAP//AwBQSwECLQAUAAYACAAAACEAtoM4kv4A&#10;AADhAQAAEwAAAAAAAAAAAAAAAAAAAAAAW0NvbnRlbnRfVHlwZXNdLnhtbFBLAQItABQABgAIAAAA&#10;IQA4/SH/1gAAAJQBAAALAAAAAAAAAAAAAAAAAC8BAABfcmVscy8ucmVsc1BLAQItABQABgAIAAAA&#10;IQBfurx8rAcAAJ9LAAAOAAAAAAAAAAAAAAAAAC4CAABkcnMvZTJvRG9jLnhtbFBLAQItABQABgAI&#10;AAAAIQB+1whG2QAAAAUBAAAPAAAAAAAAAAAAAAAAAAYKAABkcnMvZG93bnJldi54bWxQSwUGAAAA&#10;AAQABADzAAAADAsAAAAA&#10;">
                <v:group id="Group 3" o:spid="_x0000_s1027" style="position:absolute;left:129;top:272;width:3193;height:3028" coordsize="3193,30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oval id="Oval 4" o:spid="_x0000_s1028" style="position:absolute;left:773;top:762;width:1586;height:1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ynBb8A&#10;AADaAAAADwAAAGRycy9kb3ducmV2LnhtbERPy4rCMBTdD/gP4QrupqkiMlSjVGXQjcL4Wl+ba1ts&#10;bkqTsXW+frIQXB7Oe7boTCUe1LjSsoJhFIMgzqwuOVdwOn5/foFwHlljZZkUPMnBYt77mGGibcs/&#10;9Dj4XIQQdgkqKLyvEyldVpBBF9maOHA32xj0ATa51A22IdxUchTHE2mw5NBQYE2rgrL74dcosHRN&#10;l/uxvIx8+rex63O7izetUoN+l05BeOr8W/xyb7WCsDVcCTdAz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rKcFvwAAANoAAAAPAAAAAAAAAAAAAAAAAJgCAABkcnMvZG93bnJl&#10;di54bWxQSwUGAAAAAAQABAD1AAAAhAMAAAAA&#10;" strokeweight="1pt">
                    <v:stroke joinstyle="miter"/>
                    <v:path arrowok="t"/>
                    <v:textbox inset="8pt,8pt,8pt,8pt">
                      <w:txbxContent>
                        <w:p w:rsidR="00D02347" w:rsidRDefault="00D02347" w:rsidP="00D02347">
                          <w:pPr>
                            <w:pStyle w:val="Formatlibre"/>
                            <w:tabs>
                              <w:tab w:val="left" w:pos="709"/>
                              <w:tab w:val="left" w:pos="1417"/>
                            </w:tabs>
                            <w:rPr>
                              <w:rFonts w:ascii="Times New Roman" w:eastAsia="Times New Roman" w:hAnsi="Times New Roman"/>
                              <w:color w:val="auto"/>
                              <w:sz w:val="20"/>
                              <w:lang w:val="fr-FR" w:eastAsia="fr-FR" w:bidi="x-none"/>
                            </w:rPr>
                          </w:pPr>
                        </w:p>
                      </w:txbxContent>
                    </v:textbox>
                  </v:oval>
                  <v:oval id="Oval 5" o:spid="_x0000_s1029" style="position:absolute;left:1347;top:1334;width:451;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ACnsIA&#10;AADaAAAADwAAAGRycy9kb3ducmV2LnhtbESPT2vCQBTE7wW/w/IEb3WjSKnRVaIi9tKCf8/P7DMJ&#10;Zt+G7Gqin75bKHgcZuY3zHTemlLcqXaFZQWDfgSCOLW64EzBYb9+/wThPLLG0jIpeJCD+azzNsVY&#10;24a3dN/5TAQIuxgV5N5XsZQuzcmg69uKOHgXWxv0QdaZ1DU2AW5KOYyiD2mw4LCQY0XLnNLr7mYU&#10;WDoni5+RPA198tzY1bH5jjaNUr1um0xAeGr9K/zf/tIKxvB3JdwA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4AKewgAAANoAAAAPAAAAAAAAAAAAAAAAAJgCAABkcnMvZG93&#10;bnJldi54bWxQSwUGAAAAAAQABAD1AAAAhwMAAAAA&#10;" strokeweight="1pt">
                    <v:stroke joinstyle="miter"/>
                    <v:path arrowok="t"/>
                    <v:textbox inset="8pt,8pt,8pt,8pt">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oval>
                  <v:line id="Line 6" o:spid="_x0000_s1030" style="position:absolute;visibility:visible;mso-wrap-style:square" from="1580,0" to="1580,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sZ+sQAAADbAAAADwAAAGRycy9kb3ducmV2LnhtbESP3WoCMRCF7wu+Q5hC72pSL4qsRvEH&#10;pbRCW/UBhs24u7iZLJtUY5++cyH0boZz5pxvpvPsW3WhPjaBLbwMDSjiMriGKwvHw+Z5DComZIdt&#10;YLJwowjz2eBhioULV/6myz5VSkI4FmihTqkrtI5lTR7jMHTEop1C7zHJ2lfa9XiVcN/qkTGv2mPD&#10;0lBjR6uayvP+x1v4NR8Zzbj9/GJej6rt+/K242zt02NeTEAlyunffL9+c4Iv9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Sxn6xAAAANsAAAAPAAAAAAAAAAAA&#10;AAAAAKECAABkcnMvZG93bnJldi54bWxQSwUGAAAAAAQABAD5AAAAkgMAAAAA&#10;" strokeweight="1pt">
                    <v:fill o:detectmouseclick="t"/>
                    <v:stroke joinstyle="miter"/>
                  </v:line>
                  <v:line id="Line 7" o:spid="_x0000_s1031" style="position:absolute;visibility:visible;mso-wrap-style:square" from="0,1557" to="3193,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e8YcAAAADbAAAADwAAAGRycy9kb3ducmV2LnhtbERP22oCMRB9L/gPYYS+1UQfRFajeEGR&#10;WmirfsCwGXcXN5NlEzX69Y0g9G0O5zqTWbS1uFLrK8ca+j0Fgjh3puJCw/Gw/hiB8AHZYO2YNNzJ&#10;w2zaeZtgZtyNf+m6D4VIIewz1FCG0GRS+rwki77nGuLEnVxrMSTYFtK0eEvhtpYDpYbSYsWpocSG&#10;liXl5/3FanioXUQ1qr9/mFeDYvO5uH9x1Pq9G+djEIFi+Be/3FuT5vfh+Us6QE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IHvGHAAAAA2wAAAA8AAAAAAAAAAAAAAAAA&#10;oQIAAGRycy9kb3ducmV2LnhtbFBLBQYAAAAABAAEAPkAAACOAwAAAAA=&#10;" strokeweight="1pt">
                    <v:fill o:detectmouseclick="t"/>
                    <v:stroke joinstyle="miter"/>
                  </v:line>
                  <v:oval id="Oval 8" o:spid="_x0000_s1032" style="position:absolute;left:226;top:245;width:2707;height:2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1tzcIA&#10;AADbAAAADwAAAGRycy9kb3ducmV2LnhtbERPTWvCQBC9C/6HZQRvulGkSHQTqq20HjVG6G2anSbB&#10;7GzIbjX667uFQm/zeJ+zTnvTiCt1rrasYDaNQBAXVtdcKjhlu8kShPPIGhvLpOBODtJkOFhjrO2N&#10;D3Q9+lKEEHYxKqi8b2MpXVGRQTe1LXHgvmxn0AfYlVJ3eAvhppHzKHqSBmsODRW2tK2ouBy/jYLz&#10;5q3n8vPjNV/sX+z9nOWPbJErNR71zysQnnr/L/5zv+swfw6/v4QDZPI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3W3NwgAAANsAAAAPAAAAAAAAAAAAAAAAAJgCAABkcnMvZG93&#10;bnJldi54bWxQSwUGAAAAAAQABAD1AAAAhwMAAAAA&#10;" filled="f" strokeweight="1pt">
                    <v:stroke joinstyle="miter"/>
                    <v:path arrowok="t"/>
                    <v:textbox inset="8pt,8pt,8pt,8pt">
                      <w:txbxContent>
                        <w:p w:rsidR="00D02347" w:rsidRDefault="00D02347" w:rsidP="00D02347">
                          <w:pPr>
                            <w:pStyle w:val="Formatlibre"/>
                            <w:tabs>
                              <w:tab w:val="left" w:pos="709"/>
                              <w:tab w:val="left" w:pos="1417"/>
                              <w:tab w:val="left" w:pos="2126"/>
                            </w:tabs>
                            <w:rPr>
                              <w:rFonts w:ascii="Times New Roman" w:eastAsia="Times New Roman" w:hAnsi="Times New Roman"/>
                              <w:color w:val="auto"/>
                              <w:sz w:val="20"/>
                              <w:lang w:val="fr-FR" w:eastAsia="fr-FR" w:bidi="x-none"/>
                            </w:rPr>
                          </w:pPr>
                        </w:p>
                      </w:txbxContent>
                    </v:textbox>
                  </v:oval>
                  <v:line id="Line 9" o:spid="_x0000_s1033" style="position:absolute;flip:x;visibility:visible;mso-wrap-style:square" from="389,320" to="2821,2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KMy8EAAADbAAAADwAAAGRycy9kb3ducmV2LnhtbERPS4vCMBC+C/6HMIK3NVUXdbtGEUHc&#10;y4KPZcHb0IxttZmUJNb6783Cgrf5+J4zX7amEg05X1pWMBwkIIgzq0vOFfwcN28zED4ga6wsk4IH&#10;eVguup05ptreeU/NIeQihrBPUUERQp1K6bOCDPqBrYkjd7bOYIjQ5VI7vMdwU8lRkkykwZJjQ4E1&#10;rQvKroebUdA4ebkGZ9rT7v13epKXj9nWfyvV77WrTxCB2vAS/7u/dJw/hr9f4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QozLwQAAANsAAAAPAAAAAAAAAAAAAAAA&#10;AKECAABkcnMvZG93bnJldi54bWxQSwUGAAAAAAQABAD5AAAAjwMAAAAA&#10;" strokeweight="1pt">
                    <v:fill o:detectmouseclick="t"/>
                    <v:stroke joinstyle="miter"/>
                  </v:line>
                  <v:line id="Line 10" o:spid="_x0000_s1034" style="position:absolute;visibility:visible;mso-wrap-style:square" from="390,359" to="2763,2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Af+cAAAADbAAAADwAAAGRycy9kb3ducmV2LnhtbERP22oCMRB9L/gPYYS+aaKUIqtRvKCU&#10;Wmi9fMCwGXcXN5NlEzX2601B6NscznUms2hrcaXWV441DPoKBHHuTMWFhuNh3RuB8AHZYO2YNNzJ&#10;w2zaeZlgZtyNd3Tdh0KkEPYZaihDaDIpfV6SRd93DXHiTq61GBJsC2lavKVwW8uhUu/SYsWpocSG&#10;liXl5/3FavhV24hqVH//MK+GxeZzcf/iqPVrN87HIALF8C9+uj9Mmv8Gf7+kA+T0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JwH/nAAAAA2wAAAA8AAAAAAAAAAAAAAAAA&#10;oQIAAGRycy9kb3ducmV2LnhtbFBLBQYAAAAABAAEAPkAAACOAwAAAAA=&#10;" strokeweight="1pt">
                    <v:fill o:detectmouseclick="t"/>
                    <v:stroke joinstyle="miter"/>
                  </v:line>
                </v:group>
                <v:rect id="Rectangle 11" o:spid="_x0000_s1035" style="position:absolute;left:260;top:381;width:136;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ka28AA&#10;AADbAAAADwAAAGRycy9kb3ducmV2LnhtbERP22oCMRB9L/gPYQp9q9mKrboaRSyWgg+tlw8YNmMS&#10;3EyWTdT17xtB6NscznVmi87X4kJtdIEVvPULEMRV0I6NgsN+/ToGEROyxjowKbhRhMW89zTDUocr&#10;b+myS0bkEI4lKrApNaWUsbLkMfZDQ5y5Y2g9pgxbI3WL1xzuazkoig/p0XFusNjQylJ12p29Avdr&#10;Tudh2HyiZWc2k+GP+xpJpV6eu+UURKIu/Ysf7m+d57/D/Zd8gJ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Tka28AAAADbAAAADwAAAAAAAAAAAAAAAACYAgAAZHJzL2Rvd25y&#10;ZXYueG1sUEsFBgAAAAAEAAQA9QAAAIUDA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r>
                          <w:t>1</w:t>
                        </w:r>
                      </w:p>
                    </w:txbxContent>
                  </v:textbox>
                </v:rect>
                <v:rect id="Rectangle 12" o:spid="_x0000_s1036" style="position:absolute;left:1654;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uErMAA&#10;AADbAAAADwAAAGRycy9kb3ducmV2LnhtbERPzWoCMRC+F3yHMIK3mrWI1XWjSEul4KGt+gDDZkzC&#10;bibLJur27ZtCobf5+H6n2g6+FTfqowusYDYtQBDXQTs2Cs6nt8cliJiQNbaBScE3RdhuRg8Vljrc&#10;+Ytux2REDuFYogKbUldKGWtLHuM0dMSZu4TeY8qwN1L3eM/hvpVPRbGQHh3nBosdvViqm+PVK3Cf&#10;prnOw+EVLTtzWM0/3P5ZKjUZD7s1iERD+hf/ud91nr+A31/yAXL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euErMAAAADbAAAADwAAAAAAAAAAAAAAAACYAgAAZHJzL2Rvd25y&#10;ZXYueG1sUEsFBgAAAAAEAAQA9QAAAIUDA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r>
                          <w:t>2</w:t>
                        </w:r>
                      </w:p>
                    </w:txbxContent>
                  </v:textbox>
                </v:rect>
                <v:rect id="Rectangle 13" o:spid="_x0000_s1037" style="position:absolute;left:3075;top:381;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chN8AA&#10;AADbAAAADwAAAGRycy9kb3ducmV2LnhtbERP22oCMRB9L/QfwhR8q9mKaLs1SlEUwQcv7QcMm2kS&#10;3EyWTdT1740g+DaHc53JrPO1OFMbXWAFH/0CBHEVtGOj4O93+f4JIiZkjXVgUnClCLPp68sESx0u&#10;vKfzIRmRQziWqMCm1JRSxsqSx9gPDXHm/kPrMWXYGqlbvORwX8tBUYykR8e5wWJDc0vV8XDyCtzO&#10;HE/DsFmgZWc2X8OtW42lUr237ucbRKIuPcUP91rn+WO4/5IPkNM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chN8AAAADbAAAADwAAAAAAAAAAAAAAAACYAgAAZHJzL2Rvd25y&#10;ZXYueG1sUEsFBgAAAAAEAAQA9QAAAIUDA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r>
                          <w:t>3</w:t>
                        </w:r>
                      </w:p>
                    </w:txbxContent>
                  </v:textbox>
                </v:rect>
                <v:rect id="Rectangle 14" o:spid="_x0000_s1038" style="position:absolute;left:3403;top:1675;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1RcQA&#10;AADbAAAADwAAAGRycy9kb3ducmV2LnhtbESPzWoDMQyE74W+g1Ght8bbEvqziRNKQ0ohhybbPoBY&#10;K7bJWl7WTrJ5++hQ6E1iRjOf5ssxdupEQw6JDTxOKlDEbbKBnYHfn/XDK6hckC12icnAhTIsF7c3&#10;c6xtOvOOTk1xSkI412jAl9LXWufWU8Q8ST2xaPs0RCyyDk7bAc8SHjv9VFXPOmJgafDY04en9tAc&#10;o4GwdYfjNG1W6Dm4zdv0O3y+aGPu78b3GahCY/k3/11/WcEXWPlFBt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4tUXEAAAA2wAAAA8AAAAAAAAAAAAAAAAAmAIAAGRycy9k&#10;b3ducmV2LnhtbFBLBQYAAAAABAAEAPUAAACJAw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rect>
                <v:rect id="Rectangle 15" o:spid="_x0000_s1039" style="position:absolute;left:2925;top:2914;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Q3r8A&#10;AADbAAAADwAAAGRycy9kb3ducmV2LnhtbERP22oCMRB9F/yHMELfNFuRqlujiNIi+OCtHzBspklw&#10;M1k2Ubd/bwqFvs3hXGex6nwt7tRGF1jB66gAQVwF7dgo+Lp8DGcgYkLWWAcmBT8UYbXs9xZY6vDg&#10;E93PyYgcwrFEBTalppQyVpY8xlFoiDP3HVqPKcPWSN3iI4f7Wo6L4k16dJwbLDa0sVRdzzevwB3N&#10;9TYJ+y1admY/nxzc51Qq9TLo1u8gEnXpX/zn3uk8fw6/v+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dBDevwAAANsAAAAPAAAAAAAAAAAAAAAAAJgCAABkcnMvZG93bnJl&#10;di54bWxQSwUGAAAAAAQABAD1AAAAhAM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rect>
                <v:rect id="Rectangle 16" o:spid="_x0000_s1040" style="position:absolute;left:1654;top:3322;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z/r8A&#10;AADbAAAADwAAAGRycy9kb3ducmV2LnhtbERPzWoCMRC+C75DGMGbZiti62qU0lIRPNSuPsCwmSbB&#10;zWTZRN2+fXMQPH58/+tt7xtxoy66wApepgUI4jpox0bB+fQ1eQMRE7LGJjAp+KMI281wsMZShzv/&#10;0K1KRuQQjiUqsCm1pZSxtuQxTkNLnLnf0HlMGXZG6g7vOdw3clYUC+nRcW6w2NKHpfpSXb0CdzSX&#10;6zwcPtGyM4fl/NvtXqVS41H/vgKRqE9P8cO91wpmeX3+kn+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InP+vwAAANsAAAAPAAAAAAAAAAAAAAAAAJgCAABkcnMvZG93bnJl&#10;di54bWxQSwUGAAAAAAQABAD1AAAAhAM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rect>
                <v:rect id="Rectangle 17" o:spid="_x0000_s1041" style="position:absolute;left:396;top:3023;width:137;height: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WZcMA&#10;AADbAAAADwAAAGRycy9kb3ducmV2LnhtbESP3WoCMRSE7wt9h3AKvatZRapdN0pRKgUv/KkPcNic&#10;JmE3J8sm6vr2TaHQy2FmvmGq1eBbcaU+usAKxqMCBHEdtGOj4Pz18TIHEROyxjYwKbhThNXy8aHC&#10;UocbH+l6SkZkCMcSFdiUulLKWFvyGEehI87ed+g9pix7I3WPtwz3rZwUxav06DgvWOxobaluThev&#10;wB1Mc5mG3QYtO7N7m+7ddiaVen4a3hcgEg3pP/zX/tQKJmP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7WZcMAAADbAAAADwAAAAAAAAAAAAAAAACYAgAAZHJzL2Rv&#10;d25yZXYueG1sUEsFBgAAAAAEAAQA9QAAAIgDA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r>
                          <w:t>7</w:t>
                        </w:r>
                      </w:p>
                    </w:txbxContent>
                  </v:textbox>
                </v:rect>
                <v:rect id="Rectangle 18" o:spid="_x0000_s1042" style="position:absolute;top:1675;width:137;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xIEsIA&#10;AADbAAAADwAAAGRycy9kb3ducmV2LnhtbESP0WoCMRRE34X+Q7gF3zTbRWy7GqW0KIIPbW0/4LK5&#10;JsHNzbKJuv69EQQfh5k5w8yXvW/EibroAit4GRcgiOugHRsF/3+r0RuImJA1NoFJwYUiLBdPgzlW&#10;Opz5l067ZESGcKxQgU2praSMtSWPcRxa4uztQ+cxZdkZqTs8Z7hvZFkUU+nRcV6w2NKnpfqwO3oF&#10;7sccjpOw/ULLzmzfJ99u/SqVGj73HzMQifr0CN/bG62gLOH2Jf8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vEgSwgAAANsAAAAPAAAAAAAAAAAAAAAAAJgCAABkcnMvZG93&#10;bnJldi54bWxQSwUGAAAAAAQABAD1AAAAhwMAAAAA&#10;" filled="f" stroked="f" strokeweight="1pt">
                  <v:path arrowok="t"/>
                  <v:textbox inset="0,0,0,0">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rect>
                <v:line id="Line 19" o:spid="_x0000_s1043" style="position:absolute;flip:x;visibility:visible;mso-wrap-style:square" from="1551,1006" to="1725,1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aJsMAAADbAAAADwAAAGRycy9kb3ducmV2LnhtbESPwWrDMBBE74X+g9hCLiWW40AprpXQ&#10;BAymF9M0uS/W2jKxVsZSEvfvq0Igx2Fm3jDFdraDuNLke8cKVkkKgrhxuudOwfGnXL6D8AFZ4+CY&#10;FPySh+3m+anAXLsbf9P1EDoRIexzVGBCGHMpfWPIok/cSBy91k0WQ5RTJ/WEtwi3g8zS9E1a7Dku&#10;GBxpb6g5Hy5WwWt6CutmVZpsd9Z6/Bra+ljVSi1e5s8PEIHm8Ajf25VWkK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VWibDAAAA2wAAAA8AAAAAAAAAAAAA&#10;AAAAoQIAAGRycy9kb3ducmV2LnhtbFBLBQYAAAAABAAEAPkAAACRAwAAAAA=&#10;" strokecolor="#0044fe" strokeweight="2pt">
                  <v:fill o:detectmouseclick="t"/>
                  <v:stroke joinstyle="miter"/>
                </v:line>
                <v:line id="Line 20" o:spid="_x0000_s1044" style="position:absolute;flip:x;visibility:visible;mso-wrap-style:square" from="1711,998" to="1714,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zCUsIAAADbAAAADwAAAGRycy9kb3ducmV2LnhtbESPT4vCMBTE78J+h/AWvMia2hWRbqOo&#10;IMhexH/3R/NsSpuX0kSt336zIHgcZuY3TL7sbSPu1PnKsYLJOAFBXDhdcangfNp+zUH4gKyxcUwK&#10;nuRhufgY5Jhp9+AD3Y+hFBHCPkMFJoQ2k9IXhiz6sWuJo3d1ncUQZVdK3eEjwm0j0ySZSYsVxwWD&#10;LW0MFfXxZhWMkkv4LiZbk65rrdvf5ro/7/ZKDT/71Q+IQH14h1/tnVaQTuH/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3zCUsIAAADbAAAADwAAAAAAAAAAAAAA&#10;AAChAgAAZHJzL2Rvd25yZXYueG1sUEsFBgAAAAAEAAQA+QAAAJADAAAAAA==&#10;" strokecolor="#0044fe" strokeweight="2pt">
                  <v:fill o:detectmouseclick="t"/>
                  <v:stroke joinstyle="miter"/>
                </v:line>
                <v:line id="Line 21" o:spid="_x0000_s1045" style="position:absolute;flip:x;visibility:visible;mso-wrap-style:square" from="1694,1821" to="1953,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BnycIAAADbAAAADwAAAGRycy9kb3ducmV2LnhtbESPT4vCMBTE78J+h/AWvMia2kWRbqOo&#10;IMhexH/3R/NsSpuX0kSt336zIHgcZuY3TL7sbSPu1PnKsYLJOAFBXDhdcangfNp+zUH4gKyxcUwK&#10;nuRhufgY5Jhp9+AD3Y+hFBHCPkMFJoQ2k9IXhiz6sWuJo3d1ncUQZVdK3eEjwm0j0ySZSYsVxwWD&#10;LW0MFfXxZhWMkkv4LiZbk65rrdvf5ro/7/ZKDT/71Q+IQH14h1/tnVaQTuH/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BnycIAAADbAAAADwAAAAAAAAAAAAAA&#10;AAChAgAAZHJzL2Rvd25yZXYueG1sUEsFBgAAAAAEAAQA+QAAAJADAAAAAA==&#10;" strokecolor="#0044fe" strokeweight="2pt">
                  <v:fill o:detectmouseclick="t"/>
                  <v:stroke joinstyle="miter"/>
                </v:line>
                <v:line id="Line 22" o:spid="_x0000_s1046" style="position:absolute;flip:x y;visibility:visible;mso-wrap-style:square" from="1943,1841" to="2278,2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cjsUAAADbAAAADwAAAGRycy9kb3ducmV2LnhtbESPT2vCQBTE74V+h+UVequbBhNKdBVp&#10;EXswoFb0+sg+k9Ds25Dd/PHbdwuFHoeZ+Q2zXE+mEQN1rras4HUWgSAurK65VHD+2r68gXAeWWNj&#10;mRTcycF69fiwxEzbkY80nHwpAoRdhgoq79tMSldUZNDNbEscvJvtDPogu1LqDscAN42MoyiVBmsO&#10;CxW29F5R8X3qjYL0Oh0Sun3sN2O/TQ67/DIv81ip56dpswDhafL/4b/2p1YQp/D7JfwAu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cjsUAAADbAAAADwAAAAAAAAAA&#10;AAAAAAChAgAAZHJzL2Rvd25yZXYueG1sUEsFBgAAAAAEAAQA+QAAAJMDAAAAAA==&#10;" strokecolor="#0044fe" strokeweight="2pt">
                  <v:fill o:detectmouseclick="t"/>
                  <v:stroke joinstyle="miter"/>
                </v:line>
                <v:line id="Line 23" o:spid="_x0000_s1047" style="position:absolute;flip:y;visibility:visible;mso-wrap-style:square" from="1720,2381" to="2313,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5cJcIAAADbAAAADwAAAGRycy9kb3ducmV2LnhtbESPT4vCMBTE78J+h/AWvMia2gWVbqOo&#10;IMhexH/3R/NsSpuX0kSt336zIHgcZuY3TL7sbSPu1PnKsYLJOAFBXDhdcangfNp+zUH4gKyxcUwK&#10;nuRhufgY5Jhp9+AD3Y+hFBHCPkMFJoQ2k9IXhiz6sWuJo3d1ncUQZVdK3eEjwm0j0ySZSosVxwWD&#10;LW0MFfXxZhWMkkv4LiZbk65rrdvf5ro/7/ZKDT/71Q+IQH14h1/tnVaQzuD/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65cJcIAAADbAAAADwAAAAAAAAAAAAAA&#10;AAChAgAAZHJzL2Rvd25yZXYueG1sUEsFBgAAAAAEAAQA+QAAAJADAAAAAA==&#10;" strokecolor="#0044fe" strokeweight="2pt">
                  <v:fill o:detectmouseclick="t"/>
                  <v:stroke joinstyle="miter"/>
                </v:line>
                <v:line id="Line 24" o:spid="_x0000_s1048" style="position:absolute;flip:y;visibility:visible;mso-wrap-style:square" from="751,2616" to="1737,2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IV7wAAADbAAAADwAAAGRycy9kb3ducmV2LnhtbERPSwrCMBDdC94hjOBGNLWCSDWKCoK4&#10;EX/7oRmbYjMpTdR6e7MQXD7ef7FqbSVe1PjSsYLxKAFBnDtdcqHgetkNZyB8QNZYOSYFH/KwWnY7&#10;C8y0e/OJXudQiBjCPkMFJoQ6k9Lnhiz6kauJI3d3jcUQYVNI3eA7httKpkkylRZLjg0Ga9oayh/n&#10;p1UwSG5hko93Jt08tK4P1f143R+V6vfa9RxEoDb8xT/3XitI49j4Jf4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jHIV7wAAADbAAAADwAAAAAAAAAAAAAAAAChAgAA&#10;ZHJzL2Rvd25yZXYueG1sUEsFBgAAAAAEAAQA+QAAAIoDAAAAAA==&#10;" strokecolor="#0044fe" strokeweight="2pt">
                  <v:fill o:detectmouseclick="t"/>
                  <v:stroke joinstyle="miter"/>
                </v:line>
                <v:line id="Line 25" o:spid="_x0000_s1049" style="position:absolute;flip:x;visibility:visible;mso-wrap-style:square" from="753,1835" to="904,2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1tzMIAAADbAAAADwAAAGRycy9kb3ducmV2LnhtbESPT4vCMBTE78J+h/AWvMia2gXRbqOo&#10;IMhexH/3R/NsSpuX0kSt336zIHgcZuY3TL7sbSPu1PnKsYLJOAFBXDhdcangfNp+zUD4gKyxcUwK&#10;nuRhufgY5Jhp9+AD3Y+hFBHCPkMFJoQ2k9IXhiz6sWuJo3d1ncUQZVdK3eEjwm0j0ySZSosVxwWD&#10;LW0MFfXxZhWMkkv4LiZbk65rrdvf5ro/7/ZKDT/71Q+IQH14h1/tnVaQzuH/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X1tzMIAAADbAAAADwAAAAAAAAAAAAAA&#10;AAChAgAAZHJzL2Rvd25yZXYueG1sUEsFBgAAAAAEAAQA+QAAAJADAAAAAA==&#10;" strokecolor="#0044fe" strokeweight="2pt">
                  <v:fill o:detectmouseclick="t"/>
                  <v:stroke joinstyle="miter"/>
                </v:line>
                <v:line id="Line 26" o:spid="_x0000_s1050" style="position:absolute;flip:x;visibility:visible;mso-wrap-style:square" from="887,1634" to="1552,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5SjLwAAADbAAAADwAAAGRycy9kb3ducmV2LnhtbERPTwsBQRS/K99hespFzKKkZQil5CKs&#10;+2vn2dnsvNl2Buvbm4Ny/PX7v1y3thIvanzpWMF4lIAgzp0uuVCQXffDOQgfkDVWjknBhzysV93O&#10;ElPt3nym1yUUIoawT1GBCaFOpfS5IYt+5GriyN1dYzFE2BRSN/iO4baSkySZSYslxwaDNe0M5Y/L&#10;0yoYJLcwzcd7M9k+tK6P1f2UHU5K9XvtZgEiUBv+4p/7oBVM4/r4Jf4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Z5SjLwAAADbAAAADwAAAAAAAAAAAAAAAAChAgAA&#10;ZHJzL2Rvd25yZXYueG1sUEsFBgAAAAAEAAQA+QAAAIoDAAAAAA==&#10;" strokecolor="#0044fe" strokeweight="2pt">
                  <v:fill o:detectmouseclick="t"/>
                  <v:stroke joinstyle="miter"/>
                </v:line>
                <w10:anchorlock/>
              </v:group>
            </w:pict>
          </mc:Fallback>
        </mc:AlternateContent>
      </w:r>
      <w:r>
        <w:rPr>
          <w:rFonts w:ascii="Arial" w:hAnsi="Arial"/>
          <w:noProof/>
          <w:lang w:eastAsia="fr-FR"/>
        </w:rPr>
        <mc:AlternateContent>
          <mc:Choice Requires="wps">
            <w:drawing>
              <wp:anchor distT="152400" distB="152400" distL="152400" distR="152400" simplePos="0" relativeHeight="251660288" behindDoc="0" locked="0" layoutInCell="1" allowOverlap="1">
                <wp:simplePos x="0" y="0"/>
                <wp:positionH relativeFrom="column">
                  <wp:align>center</wp:align>
                </wp:positionH>
                <wp:positionV relativeFrom="line">
                  <wp:posOffset>0</wp:posOffset>
                </wp:positionV>
                <wp:extent cx="2387600" cy="444500"/>
                <wp:effectExtent l="1905" t="0" r="1270" b="0"/>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760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D02347" w:rsidRDefault="00D02347" w:rsidP="00D02347">
                            <w:pPr>
                              <w:pStyle w:val="Formatlibre"/>
                              <w:tabs>
                                <w:tab w:val="left" w:pos="709"/>
                                <w:tab w:val="left" w:pos="1417"/>
                                <w:tab w:val="left" w:pos="2126"/>
                                <w:tab w:val="left" w:pos="2835"/>
                                <w:tab w:val="left" w:pos="3543"/>
                              </w:tabs>
                              <w:spacing w:line="360" w:lineRule="auto"/>
                              <w:rPr>
                                <w:i/>
                                <w:sz w:val="16"/>
                              </w:rPr>
                            </w:pPr>
                            <w:r>
                              <w:rPr>
                                <w:i/>
                                <w:sz w:val="16"/>
                              </w:rPr>
                              <w:t xml:space="preserve">Graphique d’évaluation des risques : </w:t>
                            </w:r>
                          </w:p>
                          <w:p w:rsidR="00D02347" w:rsidRDefault="00D02347" w:rsidP="00D02347">
                            <w:pPr>
                              <w:pStyle w:val="Formatlibre"/>
                              <w:tabs>
                                <w:tab w:val="left" w:pos="709"/>
                                <w:tab w:val="left" w:pos="1417"/>
                                <w:tab w:val="left" w:pos="2126"/>
                                <w:tab w:val="left" w:pos="2835"/>
                                <w:tab w:val="left" w:pos="3543"/>
                              </w:tabs>
                              <w:spacing w:line="360" w:lineRule="auto"/>
                              <w:rPr>
                                <w:rFonts w:ascii="Times New Roman" w:eastAsia="Times New Roman" w:hAnsi="Times New Roman"/>
                                <w:color w:val="auto"/>
                                <w:sz w:val="20"/>
                                <w:lang w:val="fr-FR" w:eastAsia="fr-FR" w:bidi="x-none"/>
                              </w:rPr>
                            </w:pPr>
                            <w:proofErr w:type="gramStart"/>
                            <w:r>
                              <w:rPr>
                                <w:i/>
                                <w:sz w:val="16"/>
                              </w:rPr>
                              <w:t>exemple</w:t>
                            </w:r>
                            <w:proofErr w:type="gramEnd"/>
                            <w:r>
                              <w:rPr>
                                <w:i/>
                                <w:sz w:val="16"/>
                              </w:rPr>
                              <w:t xml:space="preserve"> pour une navigation à La Baule Le 19/08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1" style="position:absolute;left:0;text-align:left;margin-left:0;margin-top:0;width:188pt;height:35pt;z-index:251660288;visibility:visible;mso-wrap-style:square;mso-width-percent:0;mso-height-percent:0;mso-wrap-distance-left:12pt;mso-wrap-distance-top:12pt;mso-wrap-distance-right:12pt;mso-wrap-distance-bottom:12pt;mso-position-horizontal:center;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IOngIAAJIFAAAOAAAAZHJzL2Uyb0RvYy54bWysVG1v0zAQ/o7Ef7D8PcvL3DaJlk6jaRDS&#10;gInBD3ATp7FI7GC7TQfiv3N2mm7dhISAfIjO9vnunuce39X1oWvRninNpchweBFgxEQpKy62Gf7y&#10;ufBijLShoqKtFCzDD0zj6+XrV1dDn7JINrKtmEIQROh06DPcGNOnvq/LhnVUX8ieCTispeqogaXa&#10;+pWiA0TvWj8Kgrk/SFX1SpZMa9jNx0O8dPHrmpXmY11rZlCbYajNuL9y/439+8srmm4V7RteHsug&#10;f1FFR7mApKdQOTUU7RR/EarjpZJa1uailJ0v65qXzGEANGHwDM19Q3vmsAA5uj/RpP9f2PLD/k4h&#10;XmV4hpGgHbToE5BGxbZlaGbpGXqdgtd9f6csQN3fyvKrhgP/7MQuNPigzfBeVhCG7ox0lBxq1dmb&#10;ABYdHPMPJ+bZwaASNqPLeDEPoEElnBFCZmDbFDSdbvdKm7dMdsgaGVZQpItO97fajK6Ti00mZMHb&#10;FvZp2oqzDYg57kBuuGrPbBWuWT+SIFnH65h4JJqvPRLkuXdTrIg3L8LFLL/MV6s8/GnzhiRteFUx&#10;YdNMwgnJnzXmKOGx5SfpaNnyyoazJWm13axahfYUhFu470jIEzf/vAzHF2B5BimMSPAmSrxiHi88&#10;UpCZlyyC2AvC5E0yD0hC8uIc0i0X7N8hoQHmQbSARjo8vwUXuO8lOJp23MBsaHmX4fjkRNOG0Wot&#10;KtdbQ3k72k+4sPU/cgH9njrtFGtFOqraHDYHJ/2ITELfyOoBNKwkSAzUCIMNjEaq7xgNMCQyrL/t&#10;qGIYte8EvEI7USZDTcZmMqgo4WqGDUajuTLj5Nn1im8biBw6boS8gbdScydj+47GKo4vDB6+A3Mc&#10;UnayPF07r8dRuvwFAAD//wMAUEsDBBQABgAIAAAAIQCHH7+52AAAAAQBAAAPAAAAZHJzL2Rvd25y&#10;ZXYueG1sTI/BTsMwEETvSPyDtUjcqA1UDYQ4FQLBpQeg8AFuvNhW43UUO234exYucBlpNKuZt816&#10;jr044JhDIg2XCwUCqUs2kNPw8f50cQMiF0PW9IlQwxdmWLenJ42pbTrSGx62xQkuoVwbDb6UoZYy&#10;dx6jyYs0IHH2mcZoCtvRSTuaI5fHXl4ptZLRBOIFbwZ88Njtt1PUEF7dflqmzaPxFNzmdvkSniup&#10;9fnZfH8HouBc/o7hB5/RoWWmXZrIZtFr4EfKr3J2Xa3Y7jRUSoFsG/kfvv0GAAD//wMAUEsBAi0A&#10;FAAGAAgAAAAhALaDOJL+AAAA4QEAABMAAAAAAAAAAAAAAAAAAAAAAFtDb250ZW50X1R5cGVzXS54&#10;bWxQSwECLQAUAAYACAAAACEAOP0h/9YAAACUAQAACwAAAAAAAAAAAAAAAAAvAQAAX3JlbHMvLnJl&#10;bHNQSwECLQAUAAYACAAAACEAHJpiDp4CAACSBQAADgAAAAAAAAAAAAAAAAAuAgAAZHJzL2Uyb0Rv&#10;Yy54bWxQSwECLQAUAAYACAAAACEAhx+/udgAAAAEAQAADwAAAAAAAAAAAAAAAAD4BAAAZHJzL2Rv&#10;d25yZXYueG1sUEsFBgAAAAAEAAQA8wAAAP0FAAAAAA==&#10;" filled="f" stroked="f" strokeweight="1pt">
                <v:path arrowok="t"/>
                <v:textbox inset="0,0,0,0">
                  <w:txbxContent>
                    <w:p w:rsidR="00D02347" w:rsidRDefault="00D02347" w:rsidP="00D02347">
                      <w:pPr>
                        <w:pStyle w:val="Formatlibre"/>
                        <w:tabs>
                          <w:tab w:val="left" w:pos="709"/>
                          <w:tab w:val="left" w:pos="1417"/>
                          <w:tab w:val="left" w:pos="2126"/>
                          <w:tab w:val="left" w:pos="2835"/>
                          <w:tab w:val="left" w:pos="3543"/>
                        </w:tabs>
                        <w:spacing w:line="360" w:lineRule="auto"/>
                        <w:rPr>
                          <w:i/>
                          <w:sz w:val="16"/>
                        </w:rPr>
                      </w:pPr>
                      <w:r>
                        <w:rPr>
                          <w:i/>
                          <w:sz w:val="16"/>
                        </w:rPr>
                        <w:t xml:space="preserve">Graphique d’évaluation des risques : </w:t>
                      </w:r>
                    </w:p>
                    <w:p w:rsidR="00D02347" w:rsidRDefault="00D02347" w:rsidP="00D02347">
                      <w:pPr>
                        <w:pStyle w:val="Formatlibre"/>
                        <w:tabs>
                          <w:tab w:val="left" w:pos="709"/>
                          <w:tab w:val="left" w:pos="1417"/>
                          <w:tab w:val="left" w:pos="2126"/>
                          <w:tab w:val="left" w:pos="2835"/>
                          <w:tab w:val="left" w:pos="3543"/>
                        </w:tabs>
                        <w:spacing w:line="360" w:lineRule="auto"/>
                        <w:rPr>
                          <w:rFonts w:ascii="Times New Roman" w:eastAsia="Times New Roman" w:hAnsi="Times New Roman"/>
                          <w:color w:val="auto"/>
                          <w:sz w:val="20"/>
                          <w:lang w:val="fr-FR" w:eastAsia="fr-FR" w:bidi="x-none"/>
                        </w:rPr>
                      </w:pPr>
                      <w:proofErr w:type="gramStart"/>
                      <w:r>
                        <w:rPr>
                          <w:i/>
                          <w:sz w:val="16"/>
                        </w:rPr>
                        <w:t>exemple</w:t>
                      </w:r>
                      <w:proofErr w:type="gramEnd"/>
                      <w:r>
                        <w:rPr>
                          <w:i/>
                          <w:sz w:val="16"/>
                        </w:rPr>
                        <w:t xml:space="preserve"> pour une navigation à La Baule Le 19/08</w:t>
                      </w:r>
                    </w:p>
                  </w:txbxContent>
                </v:textbox>
                <w10:wrap type="square" anchory="line"/>
              </v:rect>
            </w:pict>
          </mc:Fallback>
        </mc:AlternateConten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i/>
        </w:rPr>
      </w:pPr>
      <w:proofErr w:type="gramStart"/>
      <w:r>
        <w:rPr>
          <w:rFonts w:ascii="Arial" w:hAnsi="Arial"/>
          <w:i/>
        </w:rPr>
        <w:t>définitions</w:t>
      </w:r>
      <w:proofErr w:type="gramEnd"/>
      <w:r>
        <w:rPr>
          <w:rFonts w:ascii="Arial" w:hAnsi="Arial"/>
          <w:i/>
        </w:rPr>
        <w:t xml:space="preserve"> de l’ensemble des termes à risque</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1. Etat de la mer : vagues, houle, clapot</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2. Courant : intensité, direction</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3. Température : chaude, froide, tempérée.</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4. Météo : vent et nébulosité</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 xml:space="preserve">5. Récifs/dangers : sur la zone de navigation les différents repères balistique et affleurements. </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6. Littoral : relief de la côte (falaise, plage)</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7. Trafic : flux passager sur la zone de navigation (embarcation moteur, voile et rames)</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i/>
        </w:rPr>
      </w:pPr>
      <w:r>
        <w:rPr>
          <w:rFonts w:ascii="Arial" w:hAnsi="Arial"/>
        </w:rPr>
        <w:t xml:space="preserve">8. Marées : </w:t>
      </w:r>
      <w:r>
        <w:rPr>
          <w:rFonts w:ascii="Arial" w:hAnsi="Arial"/>
          <w:i/>
        </w:rPr>
        <w:t xml:space="preserve">(horaires et coefficients) </w:t>
      </w:r>
    </w:p>
    <w:p w:rsidR="00D02347" w:rsidRDefault="00D02347" w:rsidP="00D02347">
      <w:pPr>
        <w:pStyle w:val="Listecouleur-Accent11"/>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252" w:hanging="252"/>
        <w:jc w:val="both"/>
        <w:rPr>
          <w:rFonts w:ascii="Arial" w:hAnsi="Arial"/>
        </w:rPr>
      </w:pPr>
      <w:r>
        <w:rPr>
          <w:rFonts w:ascii="Arial" w:hAnsi="Arial"/>
        </w:rPr>
        <w:t>Zone de repli : zone prévue de retraite en cas de problème.</w:t>
      </w:r>
      <w:r>
        <w:rPr>
          <w:rFonts w:ascii="Arial" w:hAnsi="Arial"/>
        </w:rPr>
        <w:cr/>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r>
        <w:rPr>
          <w:rFonts w:ascii="Arial" w:hAnsi="Arial"/>
        </w:rPr>
        <w:t>2.3 Fiche ressources à terre.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Cette fiche permet au responsable opérationnel d’envisager et d’anticiper l’ensemble des ressources logistiques, médicales et sanitaires. Ces ressources doivent figurer sur une carte des lieux jointe et doivent respecter la légende.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sz w:val="24"/>
        </w:rPr>
      </w:pPr>
      <w:r>
        <w:rPr>
          <w:rFonts w:ascii="Arial" w:hAnsi="Arial"/>
          <w:sz w:val="24"/>
        </w:rPr>
        <w:t xml:space="preserve">2.4 Préparation du dossier administratif </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sz w:val="24"/>
        </w:rPr>
      </w:pPr>
      <w:r>
        <w:rPr>
          <w:rFonts w:ascii="Arial" w:hAnsi="Arial"/>
          <w:sz w:val="24"/>
        </w:rPr>
        <w:t>Le dossier administratif à emporter pendant l’événement doit comporter l’ensemble de ces éléments.</w:t>
      </w:r>
    </w:p>
    <w:p w:rsidR="00D02347" w:rsidRDefault="00D02347" w:rsidP="00D02347">
      <w:pPr>
        <w:pStyle w:val="Listecouleur-Accent1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46" w:hanging="146"/>
        <w:jc w:val="both"/>
        <w:rPr>
          <w:rFonts w:ascii="Arial" w:hAnsi="Arial"/>
          <w:sz w:val="24"/>
        </w:rPr>
      </w:pPr>
      <w:r>
        <w:rPr>
          <w:rFonts w:ascii="Arial" w:hAnsi="Arial"/>
          <w:sz w:val="24"/>
        </w:rPr>
        <w:t>une autorisation parentale qui autorise les entraineurs à prendre des décisions médicales concernant l’état de santé de l’enfant, la participation à des compétitions et aux différentes activités sportives.</w:t>
      </w:r>
    </w:p>
    <w:p w:rsidR="00D02347" w:rsidRDefault="00D02347" w:rsidP="00D02347">
      <w:pPr>
        <w:pStyle w:val="Listecouleur-Accent1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46" w:hanging="146"/>
        <w:jc w:val="both"/>
        <w:rPr>
          <w:rFonts w:ascii="Arial" w:hAnsi="Arial"/>
          <w:sz w:val="24"/>
        </w:rPr>
      </w:pPr>
      <w:r>
        <w:rPr>
          <w:rFonts w:ascii="Arial" w:hAnsi="Arial"/>
          <w:sz w:val="24"/>
        </w:rPr>
        <w:t>licences FFV qui ont valeur d’assurance en responsabilité civile et individuelle et qui couvrent également les accompagnants bénévole non licenciés à la FFV.</w:t>
      </w:r>
    </w:p>
    <w:p w:rsidR="00D02347" w:rsidRDefault="00D02347" w:rsidP="00D02347">
      <w:pPr>
        <w:pStyle w:val="Listecouleur-Accent1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46" w:hanging="146"/>
        <w:jc w:val="both"/>
        <w:rPr>
          <w:rFonts w:ascii="Arial" w:hAnsi="Arial"/>
          <w:sz w:val="24"/>
        </w:rPr>
      </w:pPr>
      <w:r>
        <w:rPr>
          <w:rFonts w:ascii="Arial" w:hAnsi="Arial"/>
          <w:sz w:val="24"/>
        </w:rPr>
        <w:t xml:space="preserve">papiers d’identité et cartes vitales européennes en cas de déplacement à l’étranger, </w:t>
      </w:r>
    </w:p>
    <w:p w:rsidR="00D02347" w:rsidRDefault="00D02347" w:rsidP="00D02347">
      <w:pPr>
        <w:pStyle w:val="Listecouleur-Accent1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46" w:hanging="146"/>
        <w:jc w:val="both"/>
        <w:rPr>
          <w:rFonts w:ascii="Arial" w:hAnsi="Arial"/>
          <w:sz w:val="24"/>
        </w:rPr>
      </w:pPr>
      <w:r>
        <w:rPr>
          <w:rFonts w:ascii="Arial" w:hAnsi="Arial"/>
          <w:sz w:val="24"/>
        </w:rPr>
        <w:lastRenderedPageBreak/>
        <w:t>une fiche sanitaire de liaison remplie au préalable par les parents (annexe 4)</w:t>
      </w:r>
    </w:p>
    <w:p w:rsidR="00D02347" w:rsidRDefault="00D02347" w:rsidP="00D02347">
      <w:pPr>
        <w:pStyle w:val="Listecouleur-Accent11"/>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46" w:hanging="146"/>
        <w:jc w:val="both"/>
        <w:rPr>
          <w:rFonts w:ascii="Arial" w:hAnsi="Arial"/>
          <w:sz w:val="24"/>
        </w:rPr>
      </w:pPr>
      <w:r>
        <w:rPr>
          <w:rFonts w:ascii="Arial" w:hAnsi="Arial"/>
          <w:sz w:val="24"/>
        </w:rPr>
        <w:t>papiers d’identité des bateaux</w:t>
      </w:r>
    </w:p>
    <w:p w:rsidR="00D02347" w:rsidRDefault="00D02347" w:rsidP="00D0234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ind w:left="12" w:hanging="12"/>
        <w:jc w:val="both"/>
        <w:rPr>
          <w:rFonts w:ascii="Arial" w:hAnsi="Arial"/>
        </w:rPr>
      </w:pPr>
    </w:p>
    <w:p w:rsidR="00D02347" w:rsidRDefault="00D02347" w:rsidP="00D02347">
      <w:pPr>
        <w:pStyle w:val="Formatlibre"/>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300"/>
        <w:rPr>
          <w:rFonts w:ascii="Arial" w:hAnsi="Arial"/>
        </w:rPr>
      </w:pPr>
      <w:r>
        <w:rPr>
          <w:rFonts w:ascii="Arial" w:hAnsi="Arial"/>
        </w:rPr>
        <w:t>PROCÉDURE À EFFECTUER PENDANT L’ÉVÉNEMENT DANS UN FONCTIONNEMENT NORMAL.</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cr/>
        <w:t xml:space="preserve">3.1 Les vérifications et organisation du séjour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Elles sont réalisées par le responsable opérationnel qui prendra soin de vérifier les moyens logistiques sur zone et s’assurera de la conformité des accès d’intervention et de secours. Il gèrera les contingences matérielles : </w:t>
      </w:r>
    </w:p>
    <w:p w:rsidR="00D02347" w:rsidRDefault="00D02347" w:rsidP="00D02347">
      <w:pPr>
        <w:pStyle w:val="Formatlibre"/>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bateaux coureurs : Chaque bateau des coureurs est équipé des matériels imposés par la législation ; un gilet de sauvetage par personne embarquée adapté à la morphologie, une pagaie, un bout de remorquage et une écope. La présence à bord du matériel de sécurité nécessaire est vérifiée au début de chaque séance par le responsable opérationnel.</w:t>
      </w:r>
    </w:p>
    <w:p w:rsidR="00D02347" w:rsidRDefault="00D02347" w:rsidP="00D02347">
      <w:pPr>
        <w:pStyle w:val="Formatlibre"/>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 xml:space="preserve">bateau de surveillance : bateau à disposition des entraineurs pour la surveillance de l’activité et secours éventuels. </w:t>
      </w:r>
      <w:proofErr w:type="gramStart"/>
      <w:r>
        <w:rPr>
          <w:rFonts w:ascii="Arial" w:hAnsi="Arial"/>
        </w:rPr>
        <w:t>Les entraineurs dispose</w:t>
      </w:r>
      <w:proofErr w:type="gramEnd"/>
      <w:r>
        <w:rPr>
          <w:rFonts w:ascii="Arial" w:hAnsi="Arial"/>
        </w:rPr>
        <w:t xml:space="preserve"> de différents types de bateaux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 New </w:t>
      </w:r>
      <w:proofErr w:type="spellStart"/>
      <w:r>
        <w:rPr>
          <w:rFonts w:ascii="Arial" w:hAnsi="Arial"/>
        </w:rPr>
        <w:t>matic</w:t>
      </w:r>
      <w:proofErr w:type="spellEnd"/>
      <w:r>
        <w:rPr>
          <w:rFonts w:ascii="Arial" w:hAnsi="Arial"/>
        </w:rPr>
        <w:t xml:space="preserve"> 3,70m équipé d’un moteur 15cv essence.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 Semi rigide propre à l’entraineur</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  L’essence des </w:t>
      </w:r>
      <w:proofErr w:type="gramStart"/>
      <w:r>
        <w:rPr>
          <w:rFonts w:ascii="Arial" w:hAnsi="Arial"/>
        </w:rPr>
        <w:t>zodiac</w:t>
      </w:r>
      <w:proofErr w:type="gramEnd"/>
      <w:r>
        <w:rPr>
          <w:rFonts w:ascii="Arial" w:hAnsi="Arial"/>
        </w:rPr>
        <w:t xml:space="preserve"> sera à faire soit, en amont à une </w:t>
      </w:r>
      <w:proofErr w:type="spellStart"/>
      <w:r>
        <w:rPr>
          <w:rFonts w:ascii="Arial" w:hAnsi="Arial"/>
        </w:rPr>
        <w:t>station service</w:t>
      </w:r>
      <w:proofErr w:type="spellEnd"/>
      <w:r>
        <w:rPr>
          <w:rFonts w:ascii="Arial" w:hAnsi="Arial"/>
        </w:rPr>
        <w:t>, soit, sur place, se reporter à la fiche de ressources à terre (Annexes 3). Ce dernier doit avoir l’armement à jour.</w:t>
      </w:r>
    </w:p>
    <w:p w:rsidR="00D02347" w:rsidRDefault="00D02347" w:rsidP="00D02347">
      <w:pPr>
        <w:pStyle w:val="Formatlibre"/>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véhicules : Le véhicule sera le lieu de stockage du dossier administratif et d’une trousse de secours avec les clefs confiées au responsable référent.</w:t>
      </w:r>
    </w:p>
    <w:p w:rsidR="00D02347" w:rsidRDefault="00D02347" w:rsidP="00D02347">
      <w:pPr>
        <w:pStyle w:val="Formatlibre"/>
        <w:numPr>
          <w:ilvl w:val="0"/>
          <w:numId w:val="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hébergement : Confié au référent.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3.2 Matériels de premiers secours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Conformément au protocole national sur l’organisation des soins et des urgences dans les écoles (note du 29-12-1990, bulletin officiel n°1 du 6 janvier 2000), la trousse de premiers secours se trouvant dans le bidon d’armement du zodiac comporte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Les consignes à tenir en cas d’urgence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Un antiseptique, des compresses, des pansements, des bandes, ciseaux, couverture de survie…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Cette trousse de secours devra être vérifiée et mise à jour.</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3.3 Organisation de la surveillance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Le responsable opérationnel définit :</w:t>
      </w:r>
    </w:p>
    <w:p w:rsidR="00D02347" w:rsidRDefault="00D02347" w:rsidP="00D02347">
      <w:pPr>
        <w:pStyle w:val="Formatlibre"/>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 xml:space="preserve">la zone de navigation </w:t>
      </w:r>
    </w:p>
    <w:p w:rsidR="00D02347" w:rsidRDefault="00D02347" w:rsidP="00D02347">
      <w:pPr>
        <w:pStyle w:val="Formatlibre"/>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t>la zone de repli</w:t>
      </w:r>
    </w:p>
    <w:p w:rsidR="00D02347" w:rsidRDefault="00D02347" w:rsidP="00D02347">
      <w:pPr>
        <w:pStyle w:val="Formatlibre"/>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147"/>
        <w:jc w:val="both"/>
        <w:rPr>
          <w:rFonts w:ascii="Arial" w:hAnsi="Arial"/>
        </w:rPr>
      </w:pPr>
      <w:r>
        <w:rPr>
          <w:rFonts w:ascii="Arial" w:hAnsi="Arial"/>
        </w:rPr>
        <w:lastRenderedPageBreak/>
        <w:t>mode de surveillance  (encadrement, auto encadrement, autonomie, sécu G…)</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3.4 Matériel de communications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Chaque moniteur est pourvu sur son bateau de surveillance d’une V.H.F et de son téléphone portable afin de pourvoir contacter le responsable référent qui doit </w:t>
      </w:r>
      <w:proofErr w:type="spellStart"/>
      <w:r>
        <w:rPr>
          <w:rFonts w:ascii="Arial" w:hAnsi="Arial"/>
        </w:rPr>
        <w:t>lui même</w:t>
      </w:r>
      <w:proofErr w:type="spellEnd"/>
      <w:r>
        <w:rPr>
          <w:rFonts w:ascii="Arial" w:hAnsi="Arial"/>
        </w:rPr>
        <w:t xml:space="preserve"> en avoir un.</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Une liste des numéros d’urgence est disponible sur la fiche ressources à terre (Annexes 3)</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Le zodiac doit, être fourni de son armement qui doit être à jour, avec le disque miroir et la corne de brume.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340"/>
        <w:rPr>
          <w:rFonts w:ascii="Arial" w:hAnsi="Arial"/>
        </w:rPr>
      </w:pPr>
      <w:r>
        <w:rPr>
          <w:rFonts w:ascii="Arial" w:hAnsi="Arial"/>
        </w:rPr>
        <w:t>PROCÉDURE À EFFECTUER PENDANT L’ÉVÉNEMENT DANS UN FONCTIONNEMENT ANORMAL.</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Le responsable opérationnel sont en charge de déclencher les alertes et d’assurer la coordination des opérations de secours jusqu’à l’arrivée des services de secours.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4.1 Organisation d’une évacuation</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En mer : Dans un premier temps il y a une évaluation de la situation anormale, déclenchement des secours qui prendra la description d'organisation d’une évacuation. Elle peut se faire en zodiac ou par les secours.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A terre : Dans un premier temps il y a une évaluation de la situation anormale, déclenchement des secours qui prendra la décision d'organisation d’une évacuation ou prise en charge médicale. Elle peut se faire via, le véhicule du club, ambulance, pompier, hélicoptère...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4.2 Gestion des autres coureurs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Arial" w:hAnsi="Arial"/>
        </w:rPr>
      </w:pPr>
      <w:r>
        <w:rPr>
          <w:rFonts w:ascii="Arial" w:hAnsi="Arial"/>
        </w:rPr>
        <w:t xml:space="preserve">Il existe deux possibilités, soit : </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 xml:space="preserve">- Le groupe est sur l’eau, le responsable opérationnel doit gérer en priorité l’évacuation de la personne, éviter le </w:t>
      </w:r>
      <w:proofErr w:type="spellStart"/>
      <w:r>
        <w:t>suraccident</w:t>
      </w:r>
      <w:proofErr w:type="spellEnd"/>
      <w:r>
        <w:t>, sécuriser l’activité en ramenant le groupe à terre et entrer en contact avec le référent.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 xml:space="preserve">- Le groupe est à terre </w:t>
      </w:r>
      <w:proofErr w:type="gramStart"/>
      <w:r>
        <w:t>:  le</w:t>
      </w:r>
      <w:proofErr w:type="gramEnd"/>
      <w:r>
        <w:t xml:space="preserve"> responsable opérationnel confie le groupe au référant.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Le référent se chargera de contacter les parents du coureur.</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4.3 Suivi d’une évacuation</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Le responsable opérationnel se chargera d’accompagner le blessé dans ses déplacements. Il devra se munir du dossier administratif du coureur en question.</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280"/>
        <w:jc w:val="both"/>
      </w:pPr>
      <w:r>
        <w:t>PROCÉDURE À EFFECTUER AU RETOUR AU CLUB.</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5.1 Bilan de fin de déplacements.</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Un bilan sera effectué avec les 3 responsables (Chef de base, Opérationnel, référent) après chaque déplacement, le but étant de faire un retour sur le bon ou le mauvais déroulement.</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5.2 Amélioration du DSI ANP</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 xml:space="preserve">Lors d’un bilan de déplacement, </w:t>
      </w:r>
      <w:proofErr w:type="gramStart"/>
      <w:r>
        <w:t>si il</w:t>
      </w:r>
      <w:proofErr w:type="gramEnd"/>
      <w:r>
        <w:t xml:space="preserve"> y a des éléments à améliorer ils devront être signalés et modifiés avec l’aval du chef de base.</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r>
        <w:t xml:space="preserve">Fait le 4 Septembre 2013          </w:t>
      </w:r>
      <w:r>
        <w:tab/>
      </w:r>
      <w:r>
        <w:tab/>
      </w:r>
      <w:r>
        <w:tab/>
      </w:r>
      <w:r>
        <w:tab/>
        <w:t>Validé le 5 Septembre 2013</w:t>
      </w:r>
    </w:p>
    <w:p w:rsidR="00D02347" w:rsidRDefault="00D02347" w:rsidP="00D0234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pPr>
    </w:p>
    <w:p w:rsidR="00D02347" w:rsidRDefault="00D02347" w:rsidP="00D02347">
      <w:pPr>
        <w:pStyle w:val="Formatlibre"/>
        <w:tabs>
          <w:tab w:val="left" w:pos="709"/>
          <w:tab w:val="left" w:pos="132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eastAsia="Times New Roman" w:hAnsi="Times New Roman"/>
          <w:color w:val="auto"/>
          <w:sz w:val="20"/>
          <w:lang w:val="fr-FR" w:eastAsia="fr-FR" w:bidi="x-none"/>
        </w:rPr>
      </w:pPr>
      <w:r>
        <w:t>Version 1.0</w:t>
      </w:r>
      <w:r>
        <w:tab/>
      </w:r>
      <w:r>
        <w:tab/>
      </w:r>
      <w:r>
        <w:tab/>
      </w:r>
      <w:r>
        <w:tab/>
      </w:r>
      <w:r>
        <w:tab/>
      </w:r>
      <w:r>
        <w:tab/>
      </w:r>
      <w:r>
        <w:tab/>
      </w:r>
      <w:r>
        <w:tab/>
        <w:t>Par le Chef de base (RTQ/Directeur)</w:t>
      </w:r>
      <w:r>
        <w:rPr>
          <w:rFonts w:ascii="Times New Roman" w:eastAsia="Times New Roman" w:hAnsi="Times New Roman"/>
          <w:noProof/>
          <w:color w:val="auto"/>
          <w:sz w:val="20"/>
          <w:lang w:eastAsia="fr-FR"/>
        </w:rPr>
        <mc:AlternateContent>
          <mc:Choice Requires="wps">
            <w:drawing>
              <wp:anchor distT="0" distB="0" distL="114300" distR="114300" simplePos="0" relativeHeight="251661312" behindDoc="0" locked="0" layoutInCell="1" allowOverlap="1" wp14:anchorId="4ACF2683" wp14:editId="08055ABE">
                <wp:simplePos x="0" y="0"/>
                <wp:positionH relativeFrom="column">
                  <wp:posOffset>-720090</wp:posOffset>
                </wp:positionH>
                <wp:positionV relativeFrom="paragraph">
                  <wp:posOffset>-3874770</wp:posOffset>
                </wp:positionV>
                <wp:extent cx="914400" cy="914400"/>
                <wp:effectExtent l="9525" t="9525" r="9525" b="952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52" type="#_x0000_t202" style="position:absolute;left:0;text-align:left;margin-left:-56.7pt;margin-top:-305.1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c/5KgIAAFwEAAAOAAAAZHJzL2Uyb0RvYy54bWysVE2P0zAQvSPxHyzfadKqhSVqulq6FCEt&#10;H9LChZtjO4mF7TG226T8esZOt1stcEHkYNme8ZuZ92ayvh6NJgfpgwJb0/mspERaDkLZrqZfv+xe&#10;XFESIrOCabCypkcZ6PXm+bP14Cq5gB60kJ4giA3V4Grax+iqogi8l4aFGThp0diCNyzi0XeF8GxA&#10;dKOLRVm+LAbwwnngMgS8vZ2MdJPx21by+Kltg4xE1xRzi3n1eW3SWmzWrOo8c73ipzTYP2RhmLIY&#10;9Ax1yyIje69+gzKKewjQxhkHU0DbKi5zDVjNvHxSzX3PnMy1IDnBnWkK/w+Wfzx89kSJmi4pscyg&#10;RN9QKCIkiXKMkiwTRYMLFXreO/SN4xsYUepcbnB3wL8HYmHbM9vJG+9h6CUTmOI8vSwunk44IYE0&#10;wwcQGIvtI2SgsfUm8YeMEERHqY5neTAPwvHy9Xy5LNHC0XTapwisenjsfIjvJBiSNjX1qH4GZ4e7&#10;ECfXB5cUK4BWYqe0zgffNVvtyYFhp+zyl/N/4qYtGTD6arGa6v8rRJm/P0EYFbHltTI1vTo7sSqx&#10;9tYKTJNVkSk97bE6bU80JuYmDuPYjFk0TAMfJI4bEEck1sPU4jiSuOnB/6RkwPauafixZ15Sot9b&#10;FCfzh/OQD8vVqwXy6i8tzaWFWY5QNY2UTNttnGZo77zqeow0tYOFGxS0VZnsx6xO+WMLZ7lO45Zm&#10;5PKcvR5/CptfAAAA//8DAFBLAwQUAAYACAAAACEAMgpSKuEAAAANAQAADwAAAGRycy9kb3ducmV2&#10;LnhtbEyPy07DMBBF90j8gzVIbFBr5yFTQpwKIYFgV0pVtm7sJhF+BNtNw98zrGA3j6M7Z+r1bA2Z&#10;dIiDdwKyJQOiXevV4DoBu/enxQpITNIpabzTAr51hHVzeVHLSvmze9PTNnUEQ1yspIA+pbGiNLa9&#10;tjIu/agd7o4+WJmwDR1VQZ4x3BqaM8aplYPDC70c9WOv28/tyQpYlS/TR3wtNvuWH81durmdnr+C&#10;ENdX88M9kKTn9AfDrz6qQ4NOB39yKhIjYJFlRYksVjxjORBkCsaBHHBScp4DbWr6/4vmBwAA//8D&#10;AFBLAQItABQABgAIAAAAIQC2gziS/gAAAOEBAAATAAAAAAAAAAAAAAAAAAAAAABbQ29udGVudF9U&#10;eXBlc10ueG1sUEsBAi0AFAAGAAgAAAAhADj9If/WAAAAlAEAAAsAAAAAAAAAAAAAAAAALwEAAF9y&#10;ZWxzLy5yZWxzUEsBAi0AFAAGAAgAAAAhAG3hz/kqAgAAXAQAAA4AAAAAAAAAAAAAAAAALgIAAGRy&#10;cy9lMm9Eb2MueG1sUEsBAi0AFAAGAAgAAAAhADIKUirhAAAADQEAAA8AAAAAAAAAAAAAAAAAhAQA&#10;AGRycy9kb3ducmV2LnhtbFBLBQYAAAAABAAEAPMAAACSBQAAAAA=&#10;">
                <v:textbox>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shape>
            </w:pict>
          </mc:Fallback>
        </mc:AlternateContent>
      </w:r>
      <w:r>
        <w:rPr>
          <w:rFonts w:ascii="Times New Roman" w:eastAsia="Times New Roman" w:hAnsi="Times New Roman"/>
          <w:noProof/>
          <w:color w:val="auto"/>
          <w:sz w:val="20"/>
          <w:lang w:eastAsia="fr-FR"/>
        </w:rPr>
        <mc:AlternateContent>
          <mc:Choice Requires="wps">
            <w:drawing>
              <wp:anchor distT="0" distB="0" distL="114300" distR="114300" simplePos="0" relativeHeight="251662336" behindDoc="0" locked="0" layoutInCell="1" allowOverlap="1" wp14:anchorId="5076D4C2" wp14:editId="79CCF6FB">
                <wp:simplePos x="0" y="0"/>
                <wp:positionH relativeFrom="column">
                  <wp:posOffset>-720090</wp:posOffset>
                </wp:positionH>
                <wp:positionV relativeFrom="paragraph">
                  <wp:posOffset>-3874770</wp:posOffset>
                </wp:positionV>
                <wp:extent cx="914400" cy="914400"/>
                <wp:effectExtent l="9525" t="9525" r="9525" b="952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D02347" w:rsidRDefault="00D02347" w:rsidP="00D023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center"/>
                              <w:rPr>
                                <w:rFonts w:ascii="Times New Roman" w:eastAsia="Times New Roman" w:hAnsi="Times New Roman"/>
                                <w:color w:val="auto"/>
                                <w:sz w:val="20"/>
                                <w:lang w:val="fr-FR" w:eastAsia="fr-FR" w:bidi="x-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53" type="#_x0000_t202" style="position:absolute;left:0;text-align:left;margin-left:-56.7pt;margin-top:-305.1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9osKwIAAFwEAAAOAAAAZHJzL2Uyb0RvYy54bWysVE2P0zAQvSPxHyzfadJuuyxR09XSpQhp&#10;+ZAWLtwc22ksbI+x3Sbl1zN22lItcEHkYNme8ZuZ92ayvB2MJnvpgwJb0+mkpERaDkLZbU2/fN68&#10;uKEkRGYF02BlTQ8y0NvV82fL3lVyBh1oIT1BEBuq3tW0i9FVRRF4Jw0LE3DSorEFb1jEo98WwrMe&#10;0Y0uZmV5XfTghfPAZQh4ez8a6Srjt63k8WPbBhmJrinmFvPq89qktVgtWbX1zHWKH9Ng/5CFYcpi&#10;0DPUPYuM7Lz6Dcoo7iFAGyccTAFtq7jMNWA10/JJNY8dczLXguQEd6Yp/D9Y/mH/yRMlanpFiWUG&#10;JfqKQhEhSZRDlOQqUdS7UKHno0PfOLyGAaXO5Qb3APxbIBbWHbNbeec99J1kAlOcppfFxdMRJySQ&#10;pn8PAmOxXYQMNLTeJP6QEYLoKNXhLA/mQThevprO5yVaOJqO+xSBVafHzof4VoIhaVNTj+pncLZ/&#10;CHF0PbmkWAG0EhuldT74bbPWnuwZdsomfzn/J27akh6jL2aLsf6/QpT5+xOEURFbXitT05uzE6sS&#10;a2+swDRZFZnS4x6r0/ZIY2Ju5DAOzZBFm12f5GlAHJBYD2OL40jipgP/g5Ie27um4fuOeUmJfmdR&#10;nMwfzkM+zBcvZ8irv7Q0lxZmOULVNFIybtdxnKGd82rbYaSxHSzcoaCtymQn5cesjvljC2e5juOW&#10;ZuTynL1+/RRWPwEAAP//AwBQSwMEFAAGAAgAAAAhADIKUirhAAAADQEAAA8AAABkcnMvZG93bnJl&#10;di54bWxMj8tOwzAQRfdI/IM1SGxQa+chU0KcCiGBYFdKVbZu7CYRfgTbTcPfM6xgN4+jO2fq9WwN&#10;mXSIg3cCsiUDol3r1eA6Abv3p8UKSEzSKWm80wK+dYR1c3lRy0r5s3vT0zZ1BENcrKSAPqWxojS2&#10;vbYyLv2oHe6OPliZsA0dVUGeMdwamjPGqZWDwwu9HPVjr9vP7ckKWJUv00d8LTb7lh/NXbq5nZ6/&#10;ghDXV/PDPZCk5/QHw68+qkODTgd/cioSI2CRZUWJLFY8YzkQZArGgRxwUnKeA21q+v+L5gcAAP//&#10;AwBQSwECLQAUAAYACAAAACEAtoM4kv4AAADhAQAAEwAAAAAAAAAAAAAAAAAAAAAAW0NvbnRlbnRf&#10;VHlwZXNdLnhtbFBLAQItABQABgAIAAAAIQA4/SH/1gAAAJQBAAALAAAAAAAAAAAAAAAAAC8BAABf&#10;cmVscy8ucmVsc1BLAQItABQABgAIAAAAIQD7h9osKwIAAFwEAAAOAAAAAAAAAAAAAAAAAC4CAABk&#10;cnMvZTJvRG9jLnhtbFBLAQItABQABgAIAAAAIQAyClIq4QAAAA0BAAAPAAAAAAAAAAAAAAAAAIUE&#10;AABkcnMvZG93bnJldi54bWxQSwUGAAAAAAQABADzAAAAkwUAAAAA&#10;">
                <v:textbox>
                  <w:txbxContent>
                    <w:p w:rsidR="00D02347" w:rsidRDefault="00D02347" w:rsidP="00D023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center"/>
                        <w:rPr>
                          <w:rFonts w:ascii="Times New Roman" w:eastAsia="Times New Roman" w:hAnsi="Times New Roman"/>
                          <w:color w:val="auto"/>
                          <w:sz w:val="20"/>
                          <w:lang w:val="fr-FR" w:eastAsia="fr-FR" w:bidi="x-none"/>
                        </w:rPr>
                      </w:pPr>
                    </w:p>
                  </w:txbxContent>
                </v:textbox>
              </v:shape>
            </w:pict>
          </mc:Fallback>
        </mc:AlternateContent>
      </w:r>
      <w:r>
        <w:rPr>
          <w:rFonts w:ascii="Times New Roman" w:eastAsia="Times New Roman" w:hAnsi="Times New Roman"/>
          <w:noProof/>
          <w:color w:val="auto"/>
          <w:sz w:val="20"/>
          <w:lang w:eastAsia="fr-FR"/>
        </w:rPr>
        <mc:AlternateContent>
          <mc:Choice Requires="wps">
            <w:drawing>
              <wp:anchor distT="0" distB="0" distL="114300" distR="114300" simplePos="0" relativeHeight="251663360" behindDoc="0" locked="0" layoutInCell="1" allowOverlap="1" wp14:anchorId="472BF996" wp14:editId="7D12D9D0">
                <wp:simplePos x="0" y="0"/>
                <wp:positionH relativeFrom="column">
                  <wp:posOffset>-720090</wp:posOffset>
                </wp:positionH>
                <wp:positionV relativeFrom="paragraph">
                  <wp:posOffset>-3874770</wp:posOffset>
                </wp:positionV>
                <wp:extent cx="914400" cy="914400"/>
                <wp:effectExtent l="9525" t="9525" r="9525"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54" type="#_x0000_t202" style="position:absolute;left:0;text-align:left;margin-left:-56.7pt;margin-top:-305.1pt;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qNKgIAAFwEAAAOAAAAZHJzL2Uyb0RvYy54bWysVE2P0zAQvSPxHyzfadKoZZdo09XSpQhp&#10;+ZAWLtwc22ksHI+x3Sbl1zO221ItcEHkYNme8ZuZ92ZyczsNmuyl8wpMQ+ezkhJpOAhltg398nnz&#10;4poSH5gRTIORDT1IT29Xz5/djLaWFfSghXQEQYyvR9vQPgRbF4XnvRyYn4GVBo0duIEFPLptIRwb&#10;EX3QRVWWL4sRnLAOuPQeb++zka4SftdJHj52nZeB6IZibiGtLq1tXIvVDau3jtle8WMa7B+yGJgy&#10;GPQMdc8CIzunfoMaFHfgoQszDkMBXae4TDVgNfPySTWPPbMy1YLkeHumyf8/WP5h/8kRJRpaUWLY&#10;gBJ9RaGIkCTIKUhSRYpG62v0fLToG6bXMKHUqVxvH4B/88TAumdmK++cg7GXTGCK8/iyuHiacXwE&#10;acf3IDAW2wVIQFPnhsgfMkIQHaU6nOXBPAjHy1fzxaJEC0fTcR8jsPr02Dof3koYSNw01KH6CZzt&#10;H3zIrieXGMuDVmKjtE4Ht23X2pE9w07ZpC/l/8RNGzJi9GW1zPX/FaJM358gBhWw5bUaGnp9dmJ1&#10;ZO2NEZgmqwNTOu+xOm2ONEbmModhaqcs2tVJnhbEAYl1kFscRxI3PbgflIzY3g3133fMSUr0O4Pi&#10;JP5wHtJhsbyqkFd3aWkvLcxwhGpooCRv1yHP0M46te0xUm4HA3coaKcS2VH5nNUxf2zhJNdx3OKM&#10;XJ6T16+fwuonAAAA//8DAFBLAwQUAAYACAAAACEAMgpSKuEAAAANAQAADwAAAGRycy9kb3ducmV2&#10;LnhtbEyPy07DMBBF90j8gzVIbFBr5yFTQpwKIYFgV0pVtm7sJhF+BNtNw98zrGA3j6M7Z+r1bA2Z&#10;dIiDdwKyJQOiXevV4DoBu/enxQpITNIpabzTAr51hHVzeVHLSvmze9PTNnUEQ1yspIA+pbGiNLa9&#10;tjIu/agd7o4+WJmwDR1VQZ4x3BqaM8aplYPDC70c9WOv28/tyQpYlS/TR3wtNvuWH81durmdnr+C&#10;ENdX88M9kKTn9AfDrz6qQ4NOB39yKhIjYJFlRYksVjxjORBkCsaBHHBScp4DbWr6/4vmBwAA//8D&#10;AFBLAQItABQABgAIAAAAIQC2gziS/gAAAOEBAAATAAAAAAAAAAAAAAAAAAAAAABbQ29udGVudF9U&#10;eXBlc10ueG1sUEsBAi0AFAAGAAgAAAAhADj9If/WAAAAlAEAAAsAAAAAAAAAAAAAAAAALwEAAF9y&#10;ZWxzLy5yZWxzUEsBAi0AFAAGAAgAAAAhAJGYmo0qAgAAXAQAAA4AAAAAAAAAAAAAAAAALgIAAGRy&#10;cy9lMm9Eb2MueG1sUEsBAi0AFAAGAAgAAAAhADIKUirhAAAADQEAAA8AAAAAAAAAAAAAAAAAhAQA&#10;AGRycy9kb3ducmV2LnhtbFBLBQYAAAAABAAEAPMAAACSBQAAAAA=&#10;">
                <v:textbox>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shape>
            </w:pict>
          </mc:Fallback>
        </mc:AlternateContent>
      </w:r>
      <w:r>
        <w:rPr>
          <w:rFonts w:ascii="Times New Roman" w:eastAsia="Times New Roman" w:hAnsi="Times New Roman"/>
          <w:noProof/>
          <w:color w:val="auto"/>
          <w:sz w:val="20"/>
          <w:lang w:eastAsia="fr-FR"/>
        </w:rPr>
        <mc:AlternateContent>
          <mc:Choice Requires="wps">
            <w:drawing>
              <wp:anchor distT="0" distB="0" distL="114300" distR="114300" simplePos="0" relativeHeight="251664384" behindDoc="0" locked="0" layoutInCell="1" allowOverlap="1" wp14:anchorId="573AF719" wp14:editId="0C2661B6">
                <wp:simplePos x="0" y="0"/>
                <wp:positionH relativeFrom="column">
                  <wp:posOffset>-720090</wp:posOffset>
                </wp:positionH>
                <wp:positionV relativeFrom="paragraph">
                  <wp:posOffset>-3874770</wp:posOffset>
                </wp:positionV>
                <wp:extent cx="914400" cy="914400"/>
                <wp:effectExtent l="9525" t="9525" r="9525" b="952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D02347" w:rsidRDefault="00D02347" w:rsidP="00D02347">
                            <w:pPr>
                              <w:pStyle w:val="Formatlibre"/>
                              <w:rPr>
                                <w:rFonts w:ascii="Times New Roman" w:eastAsia="Times New Roman" w:hAnsi="Times New Roman"/>
                                <w:color w:val="auto"/>
                                <w:sz w:val="20"/>
                                <w:lang w:val="fr-FR" w:eastAsia="fr-FR" w:bidi="x-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55" type="#_x0000_t202" style="position:absolute;left:0;text-align:left;margin-left:-56.7pt;margin-top:-305.1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XK6LQIAAFwEAAAOAAAAZHJzL2Uyb0RvYy54bWysVE2P0zAQvSPxHyzfadKqhSVqulq6FCEt&#10;H9LChZtjO42F7TG226T8+h07bYmAEyIHy/aM37x5M5P17WA0OUofFNiazmclJdJyEMrua/r1y+7F&#10;DSUhMiuYBitrepKB3m6eP1v3rpIL6EAL6QmC2FD1rqZdjK4qisA7aViYgZMWjS14wyIe/b4QnvWI&#10;bnSxKMuXRQ9eOA9choC396ORbjJ+20oeP7VtkJHomiK3mFef1yatxWbNqr1nrlP8TIP9AwvDlMWg&#10;V6h7Fhk5ePUHlFHcQ4A2zjiYAtpWcZlzwGzm5W/ZPHbMyZwLihPcVabw/2D5x+NnT5TA2lFimcES&#10;fcNCESFJlEOUZJ4k6l2o0PPRoW8c3sCQ3FO6wT0A/x6IhW3H7F7eeQ99J5lAivllMXk64oQE0vQf&#10;QGAsdoiQgYbWmwSIihBEx1KdruVBHoTj5ev5clmihaPpvEduBasuj50P8Z0EQ9Kmph6rn8HZ8SHE&#10;0fXiksmDVmKntM4Hv2+22pMjw07Z5S9ljuhh6qYt6TH6arEa85/awhSizN/fIIyK2PJamZreXJ1Y&#10;lVR7awXGZFVkSo97jK8t0kgyJuVGDePQDLloi5tLeRoQJxTWw9jiOJK46cD/pKTH9q5p+HFgXlKi&#10;31ssTtYP5yEflqtXC9TVTy3N1MIsR6iaRkrG7TaOM3RwXu07jDS2g4U7LGirstiJ8sjqzB9bOAt6&#10;Hrc0I9Nz9vr1U9g8AQAA//8DAFBLAwQUAAYACAAAACEAMgpSKuEAAAANAQAADwAAAGRycy9kb3du&#10;cmV2LnhtbEyPy07DMBBF90j8gzVIbFBr5yFTQpwKIYFgV0pVtm7sJhF+BNtNw98zrGA3j6M7Z+r1&#10;bA2ZdIiDdwKyJQOiXevV4DoBu/enxQpITNIpabzTAr51hHVzeVHLSvmze9PTNnUEQ1yspIA+pbGi&#10;NLa9tjIu/agd7o4+WJmwDR1VQZ4x3BqaM8aplYPDC70c9WOv28/tyQpYlS/TR3wtNvuWH81durmd&#10;nr+CENdX88M9kKTn9AfDrz6qQ4NOB39yKhIjYJFlRYksVjxjORBkCsaBHHBScp4DbWr6/4vmBwAA&#10;//8DAFBLAQItABQABgAIAAAAIQC2gziS/gAAAOEBAAATAAAAAAAAAAAAAAAAAAAAAABbQ29udGVu&#10;dF9UeXBlc10ueG1sUEsBAi0AFAAGAAgAAAAhADj9If/WAAAAlAEAAAsAAAAAAAAAAAAAAAAALwEA&#10;AF9yZWxzLy5yZWxzUEsBAi0AFAAGAAgAAAAhAGjlcrotAgAAXAQAAA4AAAAAAAAAAAAAAAAALgIA&#10;AGRycy9lMm9Eb2MueG1sUEsBAi0AFAAGAAgAAAAhADIKUirhAAAADQEAAA8AAAAAAAAAAAAAAAAA&#10;hwQAAGRycy9kb3ducmV2LnhtbFBLBQYAAAAABAAEAPMAAACVBQAAAAA=&#10;">
                <v:textbox>
                  <w:txbxContent>
                    <w:p w:rsidR="00D02347" w:rsidRDefault="00D02347" w:rsidP="00D02347">
                      <w:pPr>
                        <w:pStyle w:val="Formatlibre"/>
                        <w:rPr>
                          <w:rFonts w:ascii="Times New Roman" w:eastAsia="Times New Roman" w:hAnsi="Times New Roman"/>
                          <w:color w:val="auto"/>
                          <w:sz w:val="20"/>
                          <w:lang w:val="fr-FR" w:eastAsia="fr-FR" w:bidi="x-none"/>
                        </w:rPr>
                      </w:pPr>
                    </w:p>
                  </w:txbxContent>
                </v:textbox>
              </v:shape>
            </w:pict>
          </mc:Fallback>
        </mc:AlternateContent>
      </w:r>
    </w:p>
    <w:p w:rsidR="008F20D5" w:rsidRPr="00D02347" w:rsidRDefault="008F20D5">
      <w:pPr>
        <w:rPr>
          <w:lang w:val="fr-FR"/>
        </w:rPr>
      </w:pPr>
    </w:p>
    <w:sectPr w:rsidR="008F20D5" w:rsidRPr="00D02347">
      <w:pgSz w:w="11900" w:h="16840"/>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upperRoman"/>
      <w:lvlText w:val="%1."/>
      <w:lvlJc w:val="left"/>
      <w:pPr>
        <w:tabs>
          <w:tab w:val="num" w:pos="180"/>
        </w:tabs>
        <w:ind w:left="180" w:firstLine="0"/>
      </w:pPr>
      <w:rPr>
        <w:rFonts w:hint="default"/>
        <w:position w:val="0"/>
      </w:rPr>
    </w:lvl>
    <w:lvl w:ilvl="1">
      <w:start w:val="1"/>
      <w:numFmt w:val="upperLetter"/>
      <w:lvlText w:val="%2."/>
      <w:lvlJc w:val="left"/>
      <w:pPr>
        <w:tabs>
          <w:tab w:val="num" w:pos="180"/>
        </w:tabs>
        <w:ind w:left="180" w:firstLine="360"/>
      </w:pPr>
      <w:rPr>
        <w:rFonts w:hint="default"/>
        <w:position w:val="0"/>
      </w:rPr>
    </w:lvl>
    <w:lvl w:ilvl="2">
      <w:start w:val="1"/>
      <w:numFmt w:val="decimal"/>
      <w:isLgl/>
      <w:lvlText w:val="%3."/>
      <w:lvlJc w:val="left"/>
      <w:pPr>
        <w:tabs>
          <w:tab w:val="num" w:pos="180"/>
        </w:tabs>
        <w:ind w:left="180" w:firstLine="720"/>
      </w:pPr>
      <w:rPr>
        <w:rFonts w:hint="default"/>
        <w:position w:val="0"/>
      </w:rPr>
    </w:lvl>
    <w:lvl w:ilvl="3">
      <w:start w:val="1"/>
      <w:numFmt w:val="lowerLetter"/>
      <w:lvlText w:val="%4)"/>
      <w:lvlJc w:val="left"/>
      <w:pPr>
        <w:tabs>
          <w:tab w:val="num" w:pos="180"/>
        </w:tabs>
        <w:ind w:left="180" w:firstLine="1080"/>
      </w:pPr>
      <w:rPr>
        <w:rFonts w:hint="default"/>
        <w:position w:val="0"/>
      </w:rPr>
    </w:lvl>
    <w:lvl w:ilvl="4">
      <w:start w:val="1"/>
      <w:numFmt w:val="decimal"/>
      <w:isLgl/>
      <w:lvlText w:val="(%5)"/>
      <w:lvlJc w:val="left"/>
      <w:pPr>
        <w:tabs>
          <w:tab w:val="num" w:pos="180"/>
        </w:tabs>
        <w:ind w:left="180" w:firstLine="1440"/>
      </w:pPr>
      <w:rPr>
        <w:rFonts w:hint="default"/>
        <w:position w:val="0"/>
      </w:rPr>
    </w:lvl>
    <w:lvl w:ilvl="5">
      <w:start w:val="1"/>
      <w:numFmt w:val="lowerLetter"/>
      <w:lvlText w:val="(%6)"/>
      <w:lvlJc w:val="left"/>
      <w:pPr>
        <w:tabs>
          <w:tab w:val="num" w:pos="180"/>
        </w:tabs>
        <w:ind w:left="180" w:firstLine="1908"/>
      </w:pPr>
      <w:rPr>
        <w:rFonts w:hint="default"/>
        <w:position w:val="0"/>
      </w:rPr>
    </w:lvl>
    <w:lvl w:ilvl="6">
      <w:start w:val="1"/>
      <w:numFmt w:val="lowerRoman"/>
      <w:lvlText w:val="%7)"/>
      <w:lvlJc w:val="left"/>
      <w:pPr>
        <w:tabs>
          <w:tab w:val="num" w:pos="180"/>
        </w:tabs>
        <w:ind w:left="180" w:firstLine="2376"/>
      </w:pPr>
      <w:rPr>
        <w:rFonts w:hint="default"/>
        <w:position w:val="0"/>
      </w:rPr>
    </w:lvl>
    <w:lvl w:ilvl="7">
      <w:start w:val="1"/>
      <w:numFmt w:val="decimal"/>
      <w:isLgl/>
      <w:lvlText w:val="(%8)"/>
      <w:lvlJc w:val="left"/>
      <w:pPr>
        <w:tabs>
          <w:tab w:val="num" w:pos="180"/>
        </w:tabs>
        <w:ind w:left="180" w:firstLine="2736"/>
      </w:pPr>
      <w:rPr>
        <w:rFonts w:hint="default"/>
        <w:position w:val="0"/>
      </w:rPr>
    </w:lvl>
    <w:lvl w:ilvl="8">
      <w:start w:val="1"/>
      <w:numFmt w:val="lowerLetter"/>
      <w:lvlText w:val="(%9)"/>
      <w:lvlJc w:val="left"/>
      <w:pPr>
        <w:tabs>
          <w:tab w:val="num" w:pos="180"/>
        </w:tabs>
        <w:ind w:left="180" w:firstLine="3204"/>
      </w:pPr>
      <w:rPr>
        <w:rFonts w:hint="default"/>
        <w:position w:val="0"/>
      </w:rPr>
    </w:lvl>
  </w:abstractNum>
  <w:abstractNum w:abstractNumId="1">
    <w:nsid w:val="00000002"/>
    <w:multiLevelType w:val="multilevel"/>
    <w:tmpl w:val="894EE874"/>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
    <w:nsid w:val="00000003"/>
    <w:multiLevelType w:val="multilevel"/>
    <w:tmpl w:val="894EE875"/>
    <w:lvl w:ilvl="0">
      <w:start w:val="2"/>
      <w:numFmt w:val="upperRoman"/>
      <w:lvlText w:val="%1."/>
      <w:lvlJc w:val="left"/>
      <w:pPr>
        <w:tabs>
          <w:tab w:val="num" w:pos="240"/>
        </w:tabs>
        <w:ind w:left="240" w:firstLine="0"/>
      </w:pPr>
      <w:rPr>
        <w:rFonts w:hint="default"/>
        <w:position w:val="0"/>
      </w:rPr>
    </w:lvl>
    <w:lvl w:ilvl="1">
      <w:start w:val="1"/>
      <w:numFmt w:val="upperLetter"/>
      <w:lvlText w:val="%2."/>
      <w:lvlJc w:val="left"/>
      <w:pPr>
        <w:tabs>
          <w:tab w:val="num" w:pos="240"/>
        </w:tabs>
        <w:ind w:left="240" w:firstLine="360"/>
      </w:pPr>
      <w:rPr>
        <w:rFonts w:hint="default"/>
        <w:position w:val="0"/>
      </w:rPr>
    </w:lvl>
    <w:lvl w:ilvl="2">
      <w:start w:val="1"/>
      <w:numFmt w:val="decimal"/>
      <w:isLgl/>
      <w:lvlText w:val="%3."/>
      <w:lvlJc w:val="left"/>
      <w:pPr>
        <w:tabs>
          <w:tab w:val="num" w:pos="240"/>
        </w:tabs>
        <w:ind w:left="240" w:firstLine="720"/>
      </w:pPr>
      <w:rPr>
        <w:rFonts w:hint="default"/>
        <w:position w:val="0"/>
      </w:rPr>
    </w:lvl>
    <w:lvl w:ilvl="3">
      <w:start w:val="1"/>
      <w:numFmt w:val="lowerLetter"/>
      <w:lvlText w:val="%4)"/>
      <w:lvlJc w:val="left"/>
      <w:pPr>
        <w:tabs>
          <w:tab w:val="num" w:pos="240"/>
        </w:tabs>
        <w:ind w:left="240" w:firstLine="1080"/>
      </w:pPr>
      <w:rPr>
        <w:rFonts w:hint="default"/>
        <w:position w:val="0"/>
      </w:rPr>
    </w:lvl>
    <w:lvl w:ilvl="4">
      <w:start w:val="1"/>
      <w:numFmt w:val="decimal"/>
      <w:isLgl/>
      <w:lvlText w:val="(%5)"/>
      <w:lvlJc w:val="left"/>
      <w:pPr>
        <w:tabs>
          <w:tab w:val="num" w:pos="240"/>
        </w:tabs>
        <w:ind w:left="240" w:firstLine="1440"/>
      </w:pPr>
      <w:rPr>
        <w:rFonts w:hint="default"/>
        <w:position w:val="0"/>
      </w:rPr>
    </w:lvl>
    <w:lvl w:ilvl="5">
      <w:start w:val="1"/>
      <w:numFmt w:val="lowerLetter"/>
      <w:lvlText w:val="(%6)"/>
      <w:lvlJc w:val="left"/>
      <w:pPr>
        <w:tabs>
          <w:tab w:val="num" w:pos="240"/>
        </w:tabs>
        <w:ind w:left="240" w:firstLine="1908"/>
      </w:pPr>
      <w:rPr>
        <w:rFonts w:hint="default"/>
        <w:position w:val="0"/>
      </w:rPr>
    </w:lvl>
    <w:lvl w:ilvl="6">
      <w:start w:val="1"/>
      <w:numFmt w:val="lowerRoman"/>
      <w:lvlText w:val="%7)"/>
      <w:lvlJc w:val="left"/>
      <w:pPr>
        <w:tabs>
          <w:tab w:val="num" w:pos="240"/>
        </w:tabs>
        <w:ind w:left="240" w:firstLine="2376"/>
      </w:pPr>
      <w:rPr>
        <w:rFonts w:hint="default"/>
        <w:position w:val="0"/>
      </w:rPr>
    </w:lvl>
    <w:lvl w:ilvl="7">
      <w:start w:val="1"/>
      <w:numFmt w:val="decimal"/>
      <w:isLgl/>
      <w:lvlText w:val="(%8)"/>
      <w:lvlJc w:val="left"/>
      <w:pPr>
        <w:tabs>
          <w:tab w:val="num" w:pos="240"/>
        </w:tabs>
        <w:ind w:left="240" w:firstLine="2736"/>
      </w:pPr>
      <w:rPr>
        <w:rFonts w:hint="default"/>
        <w:position w:val="0"/>
      </w:rPr>
    </w:lvl>
    <w:lvl w:ilvl="8">
      <w:start w:val="1"/>
      <w:numFmt w:val="lowerLetter"/>
      <w:lvlText w:val="(%9)"/>
      <w:lvlJc w:val="left"/>
      <w:pPr>
        <w:tabs>
          <w:tab w:val="num" w:pos="240"/>
        </w:tabs>
        <w:ind w:left="240" w:firstLine="3204"/>
      </w:pPr>
      <w:rPr>
        <w:rFonts w:hint="default"/>
        <w:position w:val="0"/>
      </w:rPr>
    </w:lvl>
  </w:abstractNum>
  <w:abstractNum w:abstractNumId="3">
    <w:nsid w:val="00000004"/>
    <w:multiLevelType w:val="multilevel"/>
    <w:tmpl w:val="894EE876"/>
    <w:lvl w:ilvl="0">
      <w:start w:val="9"/>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4">
    <w:nsid w:val="00000005"/>
    <w:multiLevelType w:val="multilevel"/>
    <w:tmpl w:val="894EE877"/>
    <w:lvl w:ilvl="0">
      <w:start w:val="1"/>
      <w:numFmt w:val="bullet"/>
      <w:lvlText w:val="-"/>
      <w:lvlJc w:val="left"/>
      <w:pPr>
        <w:tabs>
          <w:tab w:val="num" w:pos="134"/>
        </w:tabs>
        <w:ind w:left="134" w:firstLine="0"/>
      </w:pPr>
      <w:rPr>
        <w:rFonts w:hint="default"/>
        <w:position w:val="0"/>
      </w:rPr>
    </w:lvl>
    <w:lvl w:ilvl="1">
      <w:start w:val="1"/>
      <w:numFmt w:val="bullet"/>
      <w:lvlText w:val="-"/>
      <w:lvlJc w:val="left"/>
      <w:pPr>
        <w:tabs>
          <w:tab w:val="num" w:pos="134"/>
        </w:tabs>
        <w:ind w:left="134" w:firstLine="720"/>
      </w:pPr>
      <w:rPr>
        <w:rFonts w:hint="default"/>
        <w:position w:val="0"/>
      </w:rPr>
    </w:lvl>
    <w:lvl w:ilvl="2">
      <w:start w:val="1"/>
      <w:numFmt w:val="bullet"/>
      <w:lvlText w:val="-"/>
      <w:lvlJc w:val="left"/>
      <w:pPr>
        <w:tabs>
          <w:tab w:val="num" w:pos="134"/>
        </w:tabs>
        <w:ind w:left="134" w:firstLine="1440"/>
      </w:pPr>
      <w:rPr>
        <w:rFonts w:hint="default"/>
        <w:position w:val="0"/>
      </w:rPr>
    </w:lvl>
    <w:lvl w:ilvl="3">
      <w:start w:val="1"/>
      <w:numFmt w:val="bullet"/>
      <w:lvlText w:val="-"/>
      <w:lvlJc w:val="left"/>
      <w:pPr>
        <w:tabs>
          <w:tab w:val="num" w:pos="134"/>
        </w:tabs>
        <w:ind w:left="134" w:firstLine="2160"/>
      </w:pPr>
      <w:rPr>
        <w:rFonts w:hint="default"/>
        <w:position w:val="0"/>
      </w:rPr>
    </w:lvl>
    <w:lvl w:ilvl="4">
      <w:start w:val="1"/>
      <w:numFmt w:val="bullet"/>
      <w:lvlText w:val="-"/>
      <w:lvlJc w:val="left"/>
      <w:pPr>
        <w:tabs>
          <w:tab w:val="num" w:pos="134"/>
        </w:tabs>
        <w:ind w:left="134" w:firstLine="2880"/>
      </w:pPr>
      <w:rPr>
        <w:rFonts w:hint="default"/>
        <w:position w:val="0"/>
      </w:rPr>
    </w:lvl>
    <w:lvl w:ilvl="5">
      <w:start w:val="1"/>
      <w:numFmt w:val="bullet"/>
      <w:lvlText w:val="-"/>
      <w:lvlJc w:val="left"/>
      <w:pPr>
        <w:tabs>
          <w:tab w:val="num" w:pos="134"/>
        </w:tabs>
        <w:ind w:left="134" w:firstLine="3600"/>
      </w:pPr>
      <w:rPr>
        <w:rFonts w:hint="default"/>
        <w:position w:val="0"/>
      </w:rPr>
    </w:lvl>
    <w:lvl w:ilvl="6">
      <w:start w:val="1"/>
      <w:numFmt w:val="bullet"/>
      <w:lvlText w:val="-"/>
      <w:lvlJc w:val="left"/>
      <w:pPr>
        <w:tabs>
          <w:tab w:val="num" w:pos="134"/>
        </w:tabs>
        <w:ind w:left="134" w:firstLine="4320"/>
      </w:pPr>
      <w:rPr>
        <w:rFonts w:hint="default"/>
        <w:position w:val="0"/>
      </w:rPr>
    </w:lvl>
    <w:lvl w:ilvl="7">
      <w:start w:val="1"/>
      <w:numFmt w:val="bullet"/>
      <w:lvlText w:val="-"/>
      <w:lvlJc w:val="left"/>
      <w:pPr>
        <w:tabs>
          <w:tab w:val="num" w:pos="134"/>
        </w:tabs>
        <w:ind w:left="134" w:firstLine="5040"/>
      </w:pPr>
      <w:rPr>
        <w:rFonts w:hint="default"/>
        <w:position w:val="0"/>
      </w:rPr>
    </w:lvl>
    <w:lvl w:ilvl="8">
      <w:start w:val="1"/>
      <w:numFmt w:val="bullet"/>
      <w:lvlText w:val="-"/>
      <w:lvlJc w:val="left"/>
      <w:pPr>
        <w:tabs>
          <w:tab w:val="num" w:pos="134"/>
        </w:tabs>
        <w:ind w:left="134" w:firstLine="5760"/>
      </w:pPr>
      <w:rPr>
        <w:rFonts w:hint="default"/>
        <w:position w:val="0"/>
      </w:rPr>
    </w:lvl>
  </w:abstractNum>
  <w:abstractNum w:abstractNumId="5">
    <w:nsid w:val="00000006"/>
    <w:multiLevelType w:val="multilevel"/>
    <w:tmpl w:val="894EE878"/>
    <w:lvl w:ilvl="0">
      <w:start w:val="3"/>
      <w:numFmt w:val="upperRoman"/>
      <w:lvlText w:val="%1."/>
      <w:lvlJc w:val="left"/>
      <w:pPr>
        <w:tabs>
          <w:tab w:val="num" w:pos="300"/>
        </w:tabs>
        <w:ind w:left="300" w:firstLine="0"/>
      </w:pPr>
      <w:rPr>
        <w:rFonts w:hint="default"/>
        <w:position w:val="0"/>
      </w:rPr>
    </w:lvl>
    <w:lvl w:ilvl="1">
      <w:start w:val="1"/>
      <w:numFmt w:val="upperLetter"/>
      <w:lvlText w:val="%2."/>
      <w:lvlJc w:val="left"/>
      <w:pPr>
        <w:tabs>
          <w:tab w:val="num" w:pos="300"/>
        </w:tabs>
        <w:ind w:left="300" w:firstLine="360"/>
      </w:pPr>
      <w:rPr>
        <w:rFonts w:hint="default"/>
        <w:position w:val="0"/>
      </w:rPr>
    </w:lvl>
    <w:lvl w:ilvl="2">
      <w:start w:val="1"/>
      <w:numFmt w:val="decimal"/>
      <w:isLgl/>
      <w:lvlText w:val="%3."/>
      <w:lvlJc w:val="left"/>
      <w:pPr>
        <w:tabs>
          <w:tab w:val="num" w:pos="300"/>
        </w:tabs>
        <w:ind w:left="300" w:firstLine="720"/>
      </w:pPr>
      <w:rPr>
        <w:rFonts w:hint="default"/>
        <w:position w:val="0"/>
      </w:rPr>
    </w:lvl>
    <w:lvl w:ilvl="3">
      <w:start w:val="1"/>
      <w:numFmt w:val="lowerLetter"/>
      <w:lvlText w:val="%4)"/>
      <w:lvlJc w:val="left"/>
      <w:pPr>
        <w:tabs>
          <w:tab w:val="num" w:pos="300"/>
        </w:tabs>
        <w:ind w:left="300" w:firstLine="1080"/>
      </w:pPr>
      <w:rPr>
        <w:rFonts w:hint="default"/>
        <w:position w:val="0"/>
      </w:rPr>
    </w:lvl>
    <w:lvl w:ilvl="4">
      <w:start w:val="1"/>
      <w:numFmt w:val="decimal"/>
      <w:isLgl/>
      <w:lvlText w:val="(%5)"/>
      <w:lvlJc w:val="left"/>
      <w:pPr>
        <w:tabs>
          <w:tab w:val="num" w:pos="300"/>
        </w:tabs>
        <w:ind w:left="300" w:firstLine="1440"/>
      </w:pPr>
      <w:rPr>
        <w:rFonts w:hint="default"/>
        <w:position w:val="0"/>
      </w:rPr>
    </w:lvl>
    <w:lvl w:ilvl="5">
      <w:start w:val="1"/>
      <w:numFmt w:val="lowerLetter"/>
      <w:lvlText w:val="(%6)"/>
      <w:lvlJc w:val="left"/>
      <w:pPr>
        <w:tabs>
          <w:tab w:val="num" w:pos="300"/>
        </w:tabs>
        <w:ind w:left="300" w:firstLine="1908"/>
      </w:pPr>
      <w:rPr>
        <w:rFonts w:hint="default"/>
        <w:position w:val="0"/>
      </w:rPr>
    </w:lvl>
    <w:lvl w:ilvl="6">
      <w:start w:val="1"/>
      <w:numFmt w:val="lowerRoman"/>
      <w:lvlText w:val="%7)"/>
      <w:lvlJc w:val="left"/>
      <w:pPr>
        <w:tabs>
          <w:tab w:val="num" w:pos="300"/>
        </w:tabs>
        <w:ind w:left="300" w:firstLine="2376"/>
      </w:pPr>
      <w:rPr>
        <w:rFonts w:hint="default"/>
        <w:position w:val="0"/>
      </w:rPr>
    </w:lvl>
    <w:lvl w:ilvl="7">
      <w:start w:val="1"/>
      <w:numFmt w:val="decimal"/>
      <w:isLgl/>
      <w:lvlText w:val="(%8)"/>
      <w:lvlJc w:val="left"/>
      <w:pPr>
        <w:tabs>
          <w:tab w:val="num" w:pos="300"/>
        </w:tabs>
        <w:ind w:left="300" w:firstLine="2736"/>
      </w:pPr>
      <w:rPr>
        <w:rFonts w:hint="default"/>
        <w:position w:val="0"/>
      </w:rPr>
    </w:lvl>
    <w:lvl w:ilvl="8">
      <w:start w:val="1"/>
      <w:numFmt w:val="lowerLetter"/>
      <w:lvlText w:val="(%9)"/>
      <w:lvlJc w:val="left"/>
      <w:pPr>
        <w:tabs>
          <w:tab w:val="num" w:pos="300"/>
        </w:tabs>
        <w:ind w:left="300" w:firstLine="3204"/>
      </w:pPr>
      <w:rPr>
        <w:rFonts w:hint="default"/>
        <w:position w:val="0"/>
      </w:rPr>
    </w:lvl>
  </w:abstractNum>
  <w:abstractNum w:abstractNumId="6">
    <w:nsid w:val="00000007"/>
    <w:multiLevelType w:val="multilevel"/>
    <w:tmpl w:val="894EE879"/>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7">
    <w:nsid w:val="00000008"/>
    <w:multiLevelType w:val="multilevel"/>
    <w:tmpl w:val="894EE87A"/>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8">
    <w:nsid w:val="00000009"/>
    <w:multiLevelType w:val="multilevel"/>
    <w:tmpl w:val="894EE87B"/>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9">
    <w:nsid w:val="0000000A"/>
    <w:multiLevelType w:val="multilevel"/>
    <w:tmpl w:val="894EE87C"/>
    <w:lvl w:ilvl="0">
      <w:start w:val="4"/>
      <w:numFmt w:val="upperRoman"/>
      <w:lvlText w:val="%1."/>
      <w:lvlJc w:val="left"/>
      <w:pPr>
        <w:tabs>
          <w:tab w:val="num" w:pos="340"/>
        </w:tabs>
        <w:ind w:left="340" w:firstLine="0"/>
      </w:pPr>
      <w:rPr>
        <w:rFonts w:hint="default"/>
        <w:position w:val="0"/>
      </w:rPr>
    </w:lvl>
    <w:lvl w:ilvl="1">
      <w:start w:val="1"/>
      <w:numFmt w:val="upperLetter"/>
      <w:lvlText w:val="%2."/>
      <w:lvlJc w:val="left"/>
      <w:pPr>
        <w:tabs>
          <w:tab w:val="num" w:pos="340"/>
        </w:tabs>
        <w:ind w:left="340" w:firstLine="360"/>
      </w:pPr>
      <w:rPr>
        <w:rFonts w:hint="default"/>
        <w:position w:val="0"/>
      </w:rPr>
    </w:lvl>
    <w:lvl w:ilvl="2">
      <w:start w:val="1"/>
      <w:numFmt w:val="decimal"/>
      <w:isLgl/>
      <w:lvlText w:val="%3."/>
      <w:lvlJc w:val="left"/>
      <w:pPr>
        <w:tabs>
          <w:tab w:val="num" w:pos="340"/>
        </w:tabs>
        <w:ind w:left="340" w:firstLine="720"/>
      </w:pPr>
      <w:rPr>
        <w:rFonts w:hint="default"/>
        <w:position w:val="0"/>
      </w:rPr>
    </w:lvl>
    <w:lvl w:ilvl="3">
      <w:start w:val="1"/>
      <w:numFmt w:val="lowerLetter"/>
      <w:lvlText w:val="%4)"/>
      <w:lvlJc w:val="left"/>
      <w:pPr>
        <w:tabs>
          <w:tab w:val="num" w:pos="340"/>
        </w:tabs>
        <w:ind w:left="340" w:firstLine="1080"/>
      </w:pPr>
      <w:rPr>
        <w:rFonts w:hint="default"/>
        <w:position w:val="0"/>
      </w:rPr>
    </w:lvl>
    <w:lvl w:ilvl="4">
      <w:start w:val="1"/>
      <w:numFmt w:val="decimal"/>
      <w:isLgl/>
      <w:lvlText w:val="(%5)"/>
      <w:lvlJc w:val="left"/>
      <w:pPr>
        <w:tabs>
          <w:tab w:val="num" w:pos="340"/>
        </w:tabs>
        <w:ind w:left="340" w:firstLine="1440"/>
      </w:pPr>
      <w:rPr>
        <w:rFonts w:hint="default"/>
        <w:position w:val="0"/>
      </w:rPr>
    </w:lvl>
    <w:lvl w:ilvl="5">
      <w:start w:val="1"/>
      <w:numFmt w:val="lowerLetter"/>
      <w:lvlText w:val="(%6)"/>
      <w:lvlJc w:val="left"/>
      <w:pPr>
        <w:tabs>
          <w:tab w:val="num" w:pos="340"/>
        </w:tabs>
        <w:ind w:left="340" w:firstLine="1908"/>
      </w:pPr>
      <w:rPr>
        <w:rFonts w:hint="default"/>
        <w:position w:val="0"/>
      </w:rPr>
    </w:lvl>
    <w:lvl w:ilvl="6">
      <w:start w:val="1"/>
      <w:numFmt w:val="lowerRoman"/>
      <w:lvlText w:val="%7)"/>
      <w:lvlJc w:val="left"/>
      <w:pPr>
        <w:tabs>
          <w:tab w:val="num" w:pos="340"/>
        </w:tabs>
        <w:ind w:left="340" w:firstLine="2376"/>
      </w:pPr>
      <w:rPr>
        <w:rFonts w:hint="default"/>
        <w:position w:val="0"/>
      </w:rPr>
    </w:lvl>
    <w:lvl w:ilvl="7">
      <w:start w:val="1"/>
      <w:numFmt w:val="decimal"/>
      <w:isLgl/>
      <w:lvlText w:val="(%8)"/>
      <w:lvlJc w:val="left"/>
      <w:pPr>
        <w:tabs>
          <w:tab w:val="num" w:pos="340"/>
        </w:tabs>
        <w:ind w:left="340" w:firstLine="2736"/>
      </w:pPr>
      <w:rPr>
        <w:rFonts w:hint="default"/>
        <w:position w:val="0"/>
      </w:rPr>
    </w:lvl>
    <w:lvl w:ilvl="8">
      <w:start w:val="1"/>
      <w:numFmt w:val="lowerLetter"/>
      <w:lvlText w:val="(%9)"/>
      <w:lvlJc w:val="left"/>
      <w:pPr>
        <w:tabs>
          <w:tab w:val="num" w:pos="340"/>
        </w:tabs>
        <w:ind w:left="340" w:firstLine="3204"/>
      </w:pPr>
      <w:rPr>
        <w:rFonts w:hint="default"/>
        <w:position w:val="0"/>
      </w:rPr>
    </w:lvl>
  </w:abstractNum>
  <w:abstractNum w:abstractNumId="10">
    <w:nsid w:val="0000000B"/>
    <w:multiLevelType w:val="multilevel"/>
    <w:tmpl w:val="894EE87D"/>
    <w:lvl w:ilvl="0">
      <w:start w:val="5"/>
      <w:numFmt w:val="upperRoman"/>
      <w:lvlText w:val="%1."/>
      <w:lvlJc w:val="left"/>
      <w:pPr>
        <w:tabs>
          <w:tab w:val="num" w:pos="280"/>
        </w:tabs>
        <w:ind w:left="280" w:firstLine="0"/>
      </w:pPr>
      <w:rPr>
        <w:rFonts w:hint="default"/>
        <w:position w:val="0"/>
      </w:rPr>
    </w:lvl>
    <w:lvl w:ilvl="1">
      <w:start w:val="1"/>
      <w:numFmt w:val="upperLetter"/>
      <w:lvlText w:val="%2."/>
      <w:lvlJc w:val="left"/>
      <w:pPr>
        <w:tabs>
          <w:tab w:val="num" w:pos="280"/>
        </w:tabs>
        <w:ind w:left="280" w:firstLine="360"/>
      </w:pPr>
      <w:rPr>
        <w:rFonts w:hint="default"/>
        <w:position w:val="0"/>
      </w:rPr>
    </w:lvl>
    <w:lvl w:ilvl="2">
      <w:start w:val="1"/>
      <w:numFmt w:val="decimal"/>
      <w:isLgl/>
      <w:lvlText w:val="%3."/>
      <w:lvlJc w:val="left"/>
      <w:pPr>
        <w:tabs>
          <w:tab w:val="num" w:pos="280"/>
        </w:tabs>
        <w:ind w:left="280" w:firstLine="720"/>
      </w:pPr>
      <w:rPr>
        <w:rFonts w:hint="default"/>
        <w:position w:val="0"/>
      </w:rPr>
    </w:lvl>
    <w:lvl w:ilvl="3">
      <w:start w:val="1"/>
      <w:numFmt w:val="lowerLetter"/>
      <w:lvlText w:val="%4)"/>
      <w:lvlJc w:val="left"/>
      <w:pPr>
        <w:tabs>
          <w:tab w:val="num" w:pos="280"/>
        </w:tabs>
        <w:ind w:left="280" w:firstLine="1080"/>
      </w:pPr>
      <w:rPr>
        <w:rFonts w:hint="default"/>
        <w:position w:val="0"/>
      </w:rPr>
    </w:lvl>
    <w:lvl w:ilvl="4">
      <w:start w:val="1"/>
      <w:numFmt w:val="decimal"/>
      <w:isLgl/>
      <w:lvlText w:val="(%5)"/>
      <w:lvlJc w:val="left"/>
      <w:pPr>
        <w:tabs>
          <w:tab w:val="num" w:pos="280"/>
        </w:tabs>
        <w:ind w:left="280" w:firstLine="1440"/>
      </w:pPr>
      <w:rPr>
        <w:rFonts w:hint="default"/>
        <w:position w:val="0"/>
      </w:rPr>
    </w:lvl>
    <w:lvl w:ilvl="5">
      <w:start w:val="1"/>
      <w:numFmt w:val="lowerLetter"/>
      <w:lvlText w:val="(%6)"/>
      <w:lvlJc w:val="left"/>
      <w:pPr>
        <w:tabs>
          <w:tab w:val="num" w:pos="280"/>
        </w:tabs>
        <w:ind w:left="280" w:firstLine="1908"/>
      </w:pPr>
      <w:rPr>
        <w:rFonts w:hint="default"/>
        <w:position w:val="0"/>
      </w:rPr>
    </w:lvl>
    <w:lvl w:ilvl="6">
      <w:start w:val="1"/>
      <w:numFmt w:val="lowerRoman"/>
      <w:lvlText w:val="%7)"/>
      <w:lvlJc w:val="left"/>
      <w:pPr>
        <w:tabs>
          <w:tab w:val="num" w:pos="280"/>
        </w:tabs>
        <w:ind w:left="280" w:firstLine="2376"/>
      </w:pPr>
      <w:rPr>
        <w:rFonts w:hint="default"/>
        <w:position w:val="0"/>
      </w:rPr>
    </w:lvl>
    <w:lvl w:ilvl="7">
      <w:start w:val="1"/>
      <w:numFmt w:val="decimal"/>
      <w:isLgl/>
      <w:lvlText w:val="(%8)"/>
      <w:lvlJc w:val="left"/>
      <w:pPr>
        <w:tabs>
          <w:tab w:val="num" w:pos="280"/>
        </w:tabs>
        <w:ind w:left="280" w:firstLine="2736"/>
      </w:pPr>
      <w:rPr>
        <w:rFonts w:hint="default"/>
        <w:position w:val="0"/>
      </w:rPr>
    </w:lvl>
    <w:lvl w:ilvl="8">
      <w:start w:val="1"/>
      <w:numFmt w:val="lowerLetter"/>
      <w:lvlText w:val="(%9)"/>
      <w:lvlJc w:val="left"/>
      <w:pPr>
        <w:tabs>
          <w:tab w:val="num" w:pos="280"/>
        </w:tabs>
        <w:ind w:left="280" w:firstLine="3204"/>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47"/>
    <w:rsid w:val="008F20D5"/>
    <w:rsid w:val="00D02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347"/>
    <w:rPr>
      <w:rFonts w:ascii="Calibri" w:eastAsia="ヒラギノ角ゴ Pro W3" w:hAnsi="Calibri" w:cs="Times New Roman"/>
      <w:color w:val="00000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D02347"/>
    <w:pPr>
      <w:spacing w:after="0" w:line="240" w:lineRule="auto"/>
    </w:pPr>
    <w:rPr>
      <w:rFonts w:ascii="Helvetica" w:eastAsia="ヒラギノ角ゴ Pro W3" w:hAnsi="Helvetica" w:cs="Times New Roman"/>
      <w:color w:val="000000"/>
      <w:sz w:val="24"/>
      <w:szCs w:val="20"/>
    </w:rPr>
  </w:style>
  <w:style w:type="paragraph" w:customStyle="1" w:styleId="Formatlibre">
    <w:name w:val="Format libre"/>
    <w:rsid w:val="00D02347"/>
    <w:pPr>
      <w:spacing w:after="0" w:line="240" w:lineRule="auto"/>
    </w:pPr>
    <w:rPr>
      <w:rFonts w:ascii="Helvetica" w:eastAsia="ヒラギノ角ゴ Pro W3" w:hAnsi="Helvetica" w:cs="Times New Roman"/>
      <w:color w:val="000000"/>
      <w:sz w:val="24"/>
      <w:szCs w:val="20"/>
    </w:rPr>
  </w:style>
  <w:style w:type="paragraph" w:customStyle="1" w:styleId="Listecouleur-Accent11">
    <w:name w:val="Liste couleur - Accent 11"/>
    <w:qFormat/>
    <w:rsid w:val="00D02347"/>
    <w:pPr>
      <w:ind w:left="720"/>
    </w:pPr>
    <w:rPr>
      <w:rFonts w:ascii="Calibri" w:eastAsia="ヒラギノ角ゴ Pro W3" w:hAnsi="Calibri" w:cs="Times New Roman"/>
      <w:color w:val="000000"/>
      <w:szCs w:val="20"/>
    </w:rPr>
  </w:style>
  <w:style w:type="paragraph" w:styleId="Textedebulles">
    <w:name w:val="Balloon Text"/>
    <w:basedOn w:val="Normal"/>
    <w:link w:val="TextedebullesCar"/>
    <w:uiPriority w:val="99"/>
    <w:semiHidden/>
    <w:unhideWhenUsed/>
    <w:rsid w:val="00D023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02347"/>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347"/>
    <w:rPr>
      <w:rFonts w:ascii="Calibri" w:eastAsia="ヒラギノ角ゴ Pro W3" w:hAnsi="Calibri" w:cs="Times New Roman"/>
      <w:color w:val="00000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D02347"/>
    <w:pPr>
      <w:spacing w:after="0" w:line="240" w:lineRule="auto"/>
    </w:pPr>
    <w:rPr>
      <w:rFonts w:ascii="Helvetica" w:eastAsia="ヒラギノ角ゴ Pro W3" w:hAnsi="Helvetica" w:cs="Times New Roman"/>
      <w:color w:val="000000"/>
      <w:sz w:val="24"/>
      <w:szCs w:val="20"/>
    </w:rPr>
  </w:style>
  <w:style w:type="paragraph" w:customStyle="1" w:styleId="Formatlibre">
    <w:name w:val="Format libre"/>
    <w:rsid w:val="00D02347"/>
    <w:pPr>
      <w:spacing w:after="0" w:line="240" w:lineRule="auto"/>
    </w:pPr>
    <w:rPr>
      <w:rFonts w:ascii="Helvetica" w:eastAsia="ヒラギノ角ゴ Pro W3" w:hAnsi="Helvetica" w:cs="Times New Roman"/>
      <w:color w:val="000000"/>
      <w:sz w:val="24"/>
      <w:szCs w:val="20"/>
    </w:rPr>
  </w:style>
  <w:style w:type="paragraph" w:customStyle="1" w:styleId="Listecouleur-Accent11">
    <w:name w:val="Liste couleur - Accent 11"/>
    <w:qFormat/>
    <w:rsid w:val="00D02347"/>
    <w:pPr>
      <w:ind w:left="720"/>
    </w:pPr>
    <w:rPr>
      <w:rFonts w:ascii="Calibri" w:eastAsia="ヒラギノ角ゴ Pro W3" w:hAnsi="Calibri" w:cs="Times New Roman"/>
      <w:color w:val="000000"/>
      <w:szCs w:val="20"/>
    </w:rPr>
  </w:style>
  <w:style w:type="paragraph" w:styleId="Textedebulles">
    <w:name w:val="Balloon Text"/>
    <w:basedOn w:val="Normal"/>
    <w:link w:val="TextedebullesCar"/>
    <w:uiPriority w:val="99"/>
    <w:semiHidden/>
    <w:unhideWhenUsed/>
    <w:rsid w:val="00D023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02347"/>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32CE1EE2-7152-4E55-AE3C-4DEFBD788866}"/>
</file>

<file path=customXml/itemProps2.xml><?xml version="1.0" encoding="utf-8"?>
<ds:datastoreItem xmlns:ds="http://schemas.openxmlformats.org/officeDocument/2006/customXml" ds:itemID="{837A47C5-3713-4114-B8BF-A45209AA1FE8}"/>
</file>

<file path=customXml/itemProps3.xml><?xml version="1.0" encoding="utf-8"?>
<ds:datastoreItem xmlns:ds="http://schemas.openxmlformats.org/officeDocument/2006/customXml" ds:itemID="{AE79893E-43A9-4911-A42B-C418B23D8E26}"/>
</file>

<file path=docProps/app.xml><?xml version="1.0" encoding="utf-8"?>
<Properties xmlns="http://schemas.openxmlformats.org/officeDocument/2006/extended-properties" xmlns:vt="http://schemas.openxmlformats.org/officeDocument/2006/docPropsVTypes">
  <Template>Normal</Template>
  <TotalTime>3</TotalTime>
  <Pages>6</Pages>
  <Words>1399</Words>
  <Characters>7700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Secretariat</cp:lastModifiedBy>
  <cp:revision>1</cp:revision>
  <cp:lastPrinted>2013-09-05T08:52:00Z</cp:lastPrinted>
  <dcterms:created xsi:type="dcterms:W3CDTF">2013-09-05T08:49:00Z</dcterms:created>
  <dcterms:modified xsi:type="dcterms:W3CDTF">2013-09-05T08:53:00Z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